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CDDA" w14:textId="1A21733B" w:rsidR="00FB7103" w:rsidRPr="009845EE" w:rsidRDefault="00FB7103" w:rsidP="00D6630C">
      <w:pPr>
        <w:spacing w:after="0"/>
        <w:rPr>
          <w:b/>
          <w:sz w:val="24"/>
          <w:szCs w:val="24"/>
          <w:lang w:val="en-US"/>
        </w:rPr>
      </w:pPr>
      <w:r w:rsidRPr="009845EE">
        <w:rPr>
          <w:b/>
          <w:sz w:val="24"/>
          <w:szCs w:val="24"/>
          <w:lang w:val="en-US"/>
        </w:rPr>
        <w:t>PHỤ LỤC 0</w:t>
      </w:r>
      <w:r w:rsidR="0092534E" w:rsidRPr="009845EE">
        <w:rPr>
          <w:b/>
          <w:sz w:val="24"/>
          <w:szCs w:val="24"/>
          <w:lang w:val="en-US"/>
        </w:rPr>
        <w:t>2</w:t>
      </w:r>
      <w:r w:rsidRPr="009845EE">
        <w:rPr>
          <w:b/>
          <w:sz w:val="24"/>
          <w:szCs w:val="24"/>
          <w:lang w:val="en-US"/>
        </w:rPr>
        <w:t>:</w:t>
      </w:r>
    </w:p>
    <w:p w14:paraId="25E3D550" w14:textId="75F0A76C" w:rsidR="00163D71" w:rsidRPr="009845EE" w:rsidRDefault="00F33F5A" w:rsidP="00E47E78">
      <w:pPr>
        <w:spacing w:after="0"/>
        <w:jc w:val="center"/>
        <w:rPr>
          <w:b/>
          <w:sz w:val="24"/>
          <w:szCs w:val="24"/>
          <w:lang w:val="en-US"/>
        </w:rPr>
      </w:pPr>
      <w:r w:rsidRPr="009845EE">
        <w:rPr>
          <w:b/>
          <w:sz w:val="24"/>
          <w:szCs w:val="24"/>
        </w:rPr>
        <w:t>BIỂU TỔNG HỢP KẾT QUẢ RÀ SOÁT THỰC HIỆN CÁC TIÊU CHÍ  NÔNG THÔN MỚ</w:t>
      </w:r>
      <w:r w:rsidR="00F519F7" w:rsidRPr="009845EE">
        <w:rPr>
          <w:b/>
          <w:sz w:val="24"/>
          <w:szCs w:val="24"/>
        </w:rPr>
        <w:t xml:space="preserve">I </w:t>
      </w:r>
      <w:r w:rsidR="00C0758F" w:rsidRPr="009845EE">
        <w:rPr>
          <w:b/>
          <w:sz w:val="24"/>
          <w:szCs w:val="24"/>
          <w:lang w:val="en-US"/>
        </w:rPr>
        <w:t>KIỂU MẪU</w:t>
      </w:r>
    </w:p>
    <w:p w14:paraId="307B2792" w14:textId="2F5CC83B" w:rsidR="00461552" w:rsidRPr="009845EE" w:rsidRDefault="00F519F7" w:rsidP="00E47E78">
      <w:pPr>
        <w:spacing w:after="0"/>
        <w:jc w:val="center"/>
        <w:rPr>
          <w:b/>
          <w:sz w:val="24"/>
          <w:szCs w:val="24"/>
        </w:rPr>
      </w:pPr>
      <w:r w:rsidRPr="009845EE">
        <w:rPr>
          <w:b/>
          <w:sz w:val="24"/>
          <w:szCs w:val="24"/>
        </w:rPr>
        <w:t xml:space="preserve">XÃ THANH </w:t>
      </w:r>
      <w:r w:rsidR="005A63A7" w:rsidRPr="009845EE">
        <w:rPr>
          <w:b/>
          <w:sz w:val="24"/>
          <w:szCs w:val="24"/>
          <w:lang w:val="en-US"/>
        </w:rPr>
        <w:t>L</w:t>
      </w:r>
      <w:r w:rsidRPr="009845EE">
        <w:rPr>
          <w:b/>
          <w:sz w:val="24"/>
          <w:szCs w:val="24"/>
        </w:rPr>
        <w:t>AN</w:t>
      </w:r>
      <w:r w:rsidR="005A63A7" w:rsidRPr="009845EE">
        <w:rPr>
          <w:b/>
          <w:sz w:val="24"/>
          <w:szCs w:val="24"/>
          <w:lang w:val="en-US"/>
        </w:rPr>
        <w:t>G</w:t>
      </w:r>
      <w:r w:rsidR="00F33F5A" w:rsidRPr="009845EE">
        <w:rPr>
          <w:b/>
          <w:sz w:val="24"/>
          <w:szCs w:val="24"/>
        </w:rPr>
        <w:t>, HUYỆN THANH HÀ</w:t>
      </w:r>
    </w:p>
    <w:p w14:paraId="7FA9C6C7" w14:textId="7535CD1D" w:rsidR="00944C98" w:rsidRPr="009845EE" w:rsidRDefault="00801C5A" w:rsidP="009E019E">
      <w:pPr>
        <w:pBdr>
          <w:bottom w:val="single" w:sz="4" w:space="1" w:color="auto"/>
        </w:pBdr>
        <w:spacing w:after="0"/>
        <w:jc w:val="center"/>
        <w:rPr>
          <w:i/>
          <w:iCs/>
          <w:sz w:val="24"/>
          <w:szCs w:val="24"/>
          <w:lang w:val="en-US"/>
        </w:rPr>
      </w:pPr>
      <w:r w:rsidRPr="009845EE">
        <w:rPr>
          <w:i/>
          <w:iCs/>
          <w:sz w:val="24"/>
          <w:szCs w:val="24"/>
        </w:rPr>
        <w:t xml:space="preserve">Kèm </w:t>
      </w:r>
      <w:r w:rsidR="00373E56" w:rsidRPr="009845EE">
        <w:rPr>
          <w:i/>
          <w:iCs/>
          <w:sz w:val="24"/>
          <w:szCs w:val="24"/>
          <w:lang w:val="en-US"/>
        </w:rPr>
        <w:t xml:space="preserve">theo </w:t>
      </w:r>
      <w:r w:rsidRPr="009845EE">
        <w:rPr>
          <w:i/>
          <w:iCs/>
          <w:sz w:val="24"/>
          <w:szCs w:val="24"/>
        </w:rPr>
        <w:t>báo cáo số</w:t>
      </w:r>
      <w:r w:rsidR="00F87B98" w:rsidRPr="009845EE">
        <w:rPr>
          <w:i/>
          <w:iCs/>
          <w:sz w:val="24"/>
          <w:szCs w:val="24"/>
          <w:lang w:val="en-US"/>
        </w:rPr>
        <w:t xml:space="preserve"> </w:t>
      </w:r>
      <w:r w:rsidR="00C0758F" w:rsidRPr="009845EE">
        <w:rPr>
          <w:i/>
          <w:iCs/>
          <w:sz w:val="24"/>
          <w:szCs w:val="24"/>
          <w:lang w:val="en-US"/>
        </w:rPr>
        <w:t>……</w:t>
      </w:r>
      <w:r w:rsidRPr="009845EE">
        <w:rPr>
          <w:i/>
          <w:iCs/>
          <w:sz w:val="24"/>
          <w:szCs w:val="24"/>
        </w:rPr>
        <w:t xml:space="preserve">/BC-UBND ngày </w:t>
      </w:r>
      <w:r w:rsidR="00B52A36" w:rsidRPr="009845EE">
        <w:rPr>
          <w:i/>
          <w:iCs/>
          <w:sz w:val="24"/>
          <w:szCs w:val="24"/>
          <w:lang w:val="en-US"/>
        </w:rPr>
        <w:t>18</w:t>
      </w:r>
      <w:r w:rsidRPr="009845EE">
        <w:rPr>
          <w:i/>
          <w:iCs/>
          <w:sz w:val="24"/>
          <w:szCs w:val="24"/>
        </w:rPr>
        <w:t>/</w:t>
      </w:r>
      <w:r w:rsidR="009932FE" w:rsidRPr="009845EE">
        <w:rPr>
          <w:i/>
          <w:iCs/>
          <w:sz w:val="24"/>
          <w:szCs w:val="24"/>
          <w:lang w:val="en-US"/>
        </w:rPr>
        <w:t>0</w:t>
      </w:r>
      <w:r w:rsidR="00C378A5" w:rsidRPr="009845EE">
        <w:rPr>
          <w:i/>
          <w:iCs/>
          <w:sz w:val="24"/>
          <w:szCs w:val="24"/>
          <w:lang w:val="en-US"/>
        </w:rPr>
        <w:t>3</w:t>
      </w:r>
      <w:r w:rsidRPr="009845EE">
        <w:rPr>
          <w:i/>
          <w:iCs/>
          <w:sz w:val="24"/>
          <w:szCs w:val="24"/>
        </w:rPr>
        <w:t>/202</w:t>
      </w:r>
      <w:r w:rsidR="00C0758F" w:rsidRPr="009845EE">
        <w:rPr>
          <w:i/>
          <w:iCs/>
          <w:sz w:val="24"/>
          <w:szCs w:val="24"/>
          <w:lang w:val="en-US"/>
        </w:rPr>
        <w:t>5</w:t>
      </w:r>
      <w:r w:rsidRPr="009845EE">
        <w:rPr>
          <w:i/>
          <w:iCs/>
          <w:sz w:val="24"/>
          <w:szCs w:val="24"/>
        </w:rPr>
        <w:t xml:space="preserve"> của UBND huyện Thanh Hà</w:t>
      </w:r>
    </w:p>
    <w:p w14:paraId="19161900" w14:textId="77777777" w:rsidR="00C704C5" w:rsidRPr="009845EE" w:rsidRDefault="00C704C5" w:rsidP="00C704C5">
      <w:pPr>
        <w:spacing w:after="0"/>
        <w:jc w:val="both"/>
        <w:rPr>
          <w:sz w:val="24"/>
          <w:szCs w:val="24"/>
          <w:lang w:val="en-US"/>
        </w:rPr>
      </w:pPr>
    </w:p>
    <w:tbl>
      <w:tblPr>
        <w:tblW w:w="0" w:type="auto"/>
        <w:tblCellMar>
          <w:left w:w="30" w:type="dxa"/>
          <w:right w:w="30" w:type="dxa"/>
        </w:tblCellMar>
        <w:tblLook w:val="0000" w:firstRow="0" w:lastRow="0" w:firstColumn="0" w:lastColumn="0" w:noHBand="0" w:noVBand="0"/>
      </w:tblPr>
      <w:tblGrid>
        <w:gridCol w:w="381"/>
        <w:gridCol w:w="2621"/>
        <w:gridCol w:w="5326"/>
        <w:gridCol w:w="5314"/>
        <w:gridCol w:w="704"/>
      </w:tblGrid>
      <w:tr w:rsidR="009845EE" w:rsidRPr="009845EE" w14:paraId="544D67AE" w14:textId="77777777" w:rsidTr="000B5AC2">
        <w:trPr>
          <w:trHeight w:val="770"/>
        </w:trPr>
        <w:tc>
          <w:tcPr>
            <w:tcW w:w="0" w:type="auto"/>
            <w:tcBorders>
              <w:top w:val="single" w:sz="6" w:space="0" w:color="auto"/>
              <w:left w:val="single" w:sz="6" w:space="0" w:color="auto"/>
              <w:bottom w:val="single" w:sz="6" w:space="0" w:color="auto"/>
              <w:right w:val="single" w:sz="6" w:space="0" w:color="auto"/>
            </w:tcBorders>
          </w:tcPr>
          <w:p w14:paraId="24AA7EFC" w14:textId="77777777" w:rsidR="00157BCE" w:rsidRPr="009845EE" w:rsidRDefault="00157BCE"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TT</w:t>
            </w:r>
          </w:p>
        </w:tc>
        <w:tc>
          <w:tcPr>
            <w:tcW w:w="0" w:type="auto"/>
            <w:tcBorders>
              <w:top w:val="single" w:sz="6" w:space="0" w:color="auto"/>
              <w:left w:val="single" w:sz="6" w:space="0" w:color="auto"/>
              <w:bottom w:val="single" w:sz="6" w:space="0" w:color="auto"/>
              <w:right w:val="single" w:sz="6" w:space="0" w:color="auto"/>
            </w:tcBorders>
          </w:tcPr>
          <w:p w14:paraId="3BD65CB8" w14:textId="77777777" w:rsidR="00157BCE" w:rsidRPr="009845EE" w:rsidRDefault="00157BCE"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Nội dung tiêu chí</w:t>
            </w:r>
          </w:p>
        </w:tc>
        <w:tc>
          <w:tcPr>
            <w:tcW w:w="0" w:type="auto"/>
            <w:tcBorders>
              <w:top w:val="single" w:sz="6" w:space="0" w:color="auto"/>
              <w:left w:val="single" w:sz="6" w:space="0" w:color="auto"/>
              <w:bottom w:val="single" w:sz="6" w:space="0" w:color="auto"/>
              <w:right w:val="single" w:sz="6" w:space="0" w:color="auto"/>
            </w:tcBorders>
          </w:tcPr>
          <w:p w14:paraId="29AFCA26" w14:textId="77777777" w:rsidR="00157BCE" w:rsidRPr="009845EE" w:rsidRDefault="00157BCE"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Chỉ tiêu cụ thể</w:t>
            </w:r>
          </w:p>
        </w:tc>
        <w:tc>
          <w:tcPr>
            <w:tcW w:w="0" w:type="auto"/>
            <w:tcBorders>
              <w:top w:val="single" w:sz="6" w:space="0" w:color="auto"/>
              <w:left w:val="single" w:sz="6" w:space="0" w:color="auto"/>
              <w:bottom w:val="single" w:sz="6" w:space="0" w:color="auto"/>
              <w:right w:val="single" w:sz="6" w:space="0" w:color="auto"/>
            </w:tcBorders>
          </w:tcPr>
          <w:p w14:paraId="57EADC56" w14:textId="77777777" w:rsidR="00157BCE" w:rsidRPr="009845EE" w:rsidRDefault="00157BCE"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Kết quả đạt được</w:t>
            </w:r>
          </w:p>
        </w:tc>
        <w:tc>
          <w:tcPr>
            <w:tcW w:w="0" w:type="auto"/>
            <w:tcBorders>
              <w:top w:val="single" w:sz="6" w:space="0" w:color="auto"/>
              <w:left w:val="single" w:sz="6" w:space="0" w:color="auto"/>
              <w:bottom w:val="single" w:sz="6" w:space="0" w:color="auto"/>
              <w:right w:val="single" w:sz="6" w:space="0" w:color="auto"/>
            </w:tcBorders>
          </w:tcPr>
          <w:p w14:paraId="6813A27C" w14:textId="77777777" w:rsidR="00157BCE" w:rsidRPr="009845EE" w:rsidRDefault="00157BCE" w:rsidP="00C704C5">
            <w:pPr>
              <w:autoSpaceDE w:val="0"/>
              <w:autoSpaceDN w:val="0"/>
              <w:adjustRightInd w:val="0"/>
              <w:spacing w:after="0" w:line="240" w:lineRule="auto"/>
              <w:jc w:val="both"/>
              <w:rPr>
                <w:rFonts w:cs="Times New Roman"/>
                <w:b/>
                <w:bCs/>
                <w:sz w:val="22"/>
              </w:rPr>
            </w:pPr>
            <w:r w:rsidRPr="009845EE">
              <w:rPr>
                <w:rFonts w:cs="Times New Roman"/>
                <w:b/>
                <w:bCs/>
                <w:sz w:val="22"/>
              </w:rPr>
              <w:t>Đánh giá tiêu chí</w:t>
            </w:r>
          </w:p>
        </w:tc>
      </w:tr>
      <w:tr w:rsidR="009845EE" w:rsidRPr="009845EE" w14:paraId="5F3EC35F" w14:textId="77777777" w:rsidTr="00831232">
        <w:trPr>
          <w:trHeight w:val="361"/>
        </w:trPr>
        <w:tc>
          <w:tcPr>
            <w:tcW w:w="0" w:type="auto"/>
            <w:tcBorders>
              <w:top w:val="single" w:sz="6" w:space="0" w:color="auto"/>
              <w:left w:val="single" w:sz="6" w:space="0" w:color="auto"/>
              <w:bottom w:val="single" w:sz="4" w:space="0" w:color="auto"/>
              <w:right w:val="single" w:sz="6" w:space="0" w:color="auto"/>
            </w:tcBorders>
          </w:tcPr>
          <w:p w14:paraId="388F68FC" w14:textId="77777777" w:rsidR="003322B4" w:rsidRPr="009845EE" w:rsidRDefault="003322B4"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1</w:t>
            </w:r>
          </w:p>
        </w:tc>
        <w:tc>
          <w:tcPr>
            <w:tcW w:w="0" w:type="auto"/>
            <w:gridSpan w:val="4"/>
            <w:tcBorders>
              <w:top w:val="single" w:sz="6" w:space="0" w:color="auto"/>
              <w:left w:val="single" w:sz="6" w:space="0" w:color="auto"/>
              <w:bottom w:val="single" w:sz="4" w:space="0" w:color="auto"/>
              <w:right w:val="single" w:sz="6" w:space="0" w:color="auto"/>
            </w:tcBorders>
            <w:vAlign w:val="center"/>
          </w:tcPr>
          <w:p w14:paraId="70BB5F2A" w14:textId="61E293F1" w:rsidR="003322B4" w:rsidRPr="009845EE" w:rsidRDefault="00836A27" w:rsidP="00836A27">
            <w:pPr>
              <w:jc w:val="both"/>
              <w:rPr>
                <w:b/>
                <w:bCs/>
                <w:lang w:val="en-US"/>
              </w:rPr>
            </w:pPr>
            <w:r w:rsidRPr="009845EE">
              <w:rPr>
                <w:b/>
                <w:bCs/>
              </w:rPr>
              <w:t>TIÊU CHÍ 1: ĐẠT CÁC TIÊU CHÍ NÔNG THÔN MỚI NÂNG CAO</w:t>
            </w:r>
          </w:p>
        </w:tc>
      </w:tr>
      <w:tr w:rsidR="009845EE" w:rsidRPr="009845EE" w14:paraId="6C6A3DE3" w14:textId="77777777" w:rsidTr="00831232">
        <w:trPr>
          <w:trHeight w:val="1339"/>
        </w:trPr>
        <w:tc>
          <w:tcPr>
            <w:tcW w:w="0" w:type="auto"/>
            <w:tcBorders>
              <w:top w:val="single" w:sz="4" w:space="0" w:color="auto"/>
              <w:left w:val="single" w:sz="4" w:space="0" w:color="auto"/>
              <w:bottom w:val="single" w:sz="4" w:space="0" w:color="auto"/>
              <w:right w:val="single" w:sz="4" w:space="0" w:color="auto"/>
            </w:tcBorders>
          </w:tcPr>
          <w:p w14:paraId="05D9E9C2" w14:textId="74C590D6" w:rsidR="00157BCE" w:rsidRPr="009845EE" w:rsidRDefault="007A1542" w:rsidP="00C704C5">
            <w:pPr>
              <w:autoSpaceDE w:val="0"/>
              <w:autoSpaceDN w:val="0"/>
              <w:adjustRightInd w:val="0"/>
              <w:spacing w:after="0" w:line="240" w:lineRule="auto"/>
              <w:jc w:val="both"/>
              <w:rPr>
                <w:rFonts w:cs="Times New Roman"/>
                <w:sz w:val="24"/>
                <w:szCs w:val="24"/>
                <w:lang w:val="en-US"/>
              </w:rPr>
            </w:pPr>
            <w:r w:rsidRPr="009845EE">
              <w:rPr>
                <w:rFonts w:cs="Times New Roman"/>
                <w:sz w:val="24"/>
                <w:szCs w:val="24"/>
                <w:lang w:val="en-US"/>
              </w:rPr>
              <w:t>1</w:t>
            </w:r>
          </w:p>
        </w:tc>
        <w:tc>
          <w:tcPr>
            <w:tcW w:w="0" w:type="auto"/>
            <w:tcBorders>
              <w:top w:val="single" w:sz="4" w:space="0" w:color="auto"/>
              <w:left w:val="single" w:sz="4" w:space="0" w:color="auto"/>
              <w:bottom w:val="single" w:sz="4" w:space="0" w:color="auto"/>
              <w:right w:val="single" w:sz="4" w:space="0" w:color="auto"/>
            </w:tcBorders>
          </w:tcPr>
          <w:p w14:paraId="6BCD6D8A" w14:textId="0B395740" w:rsidR="002712F0" w:rsidRPr="009845EE" w:rsidRDefault="007A1542" w:rsidP="002712F0">
            <w:pPr>
              <w:jc w:val="both"/>
              <w:rPr>
                <w:sz w:val="24"/>
                <w:szCs w:val="24"/>
              </w:rPr>
            </w:pPr>
            <w:r w:rsidRPr="009845EE">
              <w:rPr>
                <w:sz w:val="24"/>
                <w:szCs w:val="24"/>
              </w:rPr>
              <w:t>Đ</w:t>
            </w:r>
            <w:r w:rsidRPr="009845EE">
              <w:rPr>
                <w:sz w:val="24"/>
                <w:szCs w:val="24"/>
                <w:lang w:val="en-US"/>
              </w:rPr>
              <w:t>ạt</w:t>
            </w:r>
            <w:r w:rsidR="002712F0" w:rsidRPr="009845EE">
              <w:rPr>
                <w:sz w:val="24"/>
                <w:szCs w:val="24"/>
              </w:rPr>
              <w:t xml:space="preserve"> chuẩn nông thôn mới nâng cao giai đoạn 2021 - 2025</w:t>
            </w:r>
          </w:p>
          <w:p w14:paraId="13E96D94" w14:textId="0B487721" w:rsidR="00157BCE" w:rsidRPr="009845EE"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D1D7FC8" w14:textId="7F67F47F" w:rsidR="00157BCE" w:rsidRPr="009845EE" w:rsidRDefault="007A1542"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Đáp úng đủ mức đạt chuẩn theo yêu cầu của Bộ tiêu chí về xã nông thôn mới nâng cao giai đoạ</w:t>
            </w:r>
            <w:r w:rsidR="004D516B" w:rsidRPr="009845EE">
              <w:rPr>
                <w:rFonts w:cs="Times New Roman"/>
                <w:sz w:val="24"/>
                <w:szCs w:val="24"/>
              </w:rPr>
              <w:t>n 2021 - 2025</w:t>
            </w:r>
            <w:r w:rsidR="004D516B" w:rsidRPr="009845EE">
              <w:rPr>
                <w:rFonts w:cs="Times New Roman"/>
                <w:sz w:val="24"/>
                <w:szCs w:val="24"/>
                <w:lang w:val="en-US"/>
              </w:rPr>
              <w:t xml:space="preserve"> </w:t>
            </w:r>
            <w:r w:rsidRPr="009845EE">
              <w:rPr>
                <w:rFonts w:cs="Times New Roman"/>
                <w:sz w:val="24"/>
                <w:szCs w:val="24"/>
              </w:rPr>
              <w:t>(Theo quyết định số 1378/QĐ-UBN</w:t>
            </w:r>
            <w:r w:rsidR="0089101C" w:rsidRPr="009845EE">
              <w:rPr>
                <w:rFonts w:cs="Times New Roman"/>
                <w:sz w:val="24"/>
                <w:szCs w:val="24"/>
                <w:lang w:val="en-US"/>
              </w:rPr>
              <w:t>D</w:t>
            </w:r>
            <w:r w:rsidRPr="009845EE">
              <w:rPr>
                <w:rFonts w:cs="Times New Roman"/>
                <w:sz w:val="24"/>
                <w:szCs w:val="24"/>
              </w:rPr>
              <w:t xml:space="preserve"> ngày 26/096/2024 của UBND tỉnh Hải Dương)</w:t>
            </w:r>
            <w:r w:rsidR="00157BCE" w:rsidRPr="009845EE">
              <w:rPr>
                <w:rFont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FBC249F" w14:textId="4E1DF626" w:rsidR="00157BCE" w:rsidRPr="009845EE" w:rsidRDefault="00C25A52" w:rsidP="00C704C5">
            <w:pPr>
              <w:autoSpaceDE w:val="0"/>
              <w:autoSpaceDN w:val="0"/>
              <w:adjustRightInd w:val="0"/>
              <w:spacing w:after="0" w:line="240" w:lineRule="auto"/>
              <w:jc w:val="both"/>
              <w:rPr>
                <w:rFonts w:cs="Times New Roman"/>
                <w:sz w:val="24"/>
                <w:szCs w:val="24"/>
                <w:lang w:val="en-US"/>
              </w:rPr>
            </w:pPr>
            <w:r w:rsidRPr="009845EE">
              <w:rPr>
                <w:rFonts w:cs="Times New Roman"/>
                <w:sz w:val="24"/>
                <w:szCs w:val="24"/>
                <w:lang w:val="en-US"/>
              </w:rPr>
              <w:t xml:space="preserve">Quyết </w:t>
            </w:r>
            <w:r w:rsidRPr="009845EE">
              <w:rPr>
                <w:rFonts w:cs="Times New Roman"/>
                <w:sz w:val="24"/>
                <w:szCs w:val="24"/>
              </w:rPr>
              <w:t>định số 225</w:t>
            </w:r>
            <w:r w:rsidR="00C01B75" w:rsidRPr="009845EE">
              <w:rPr>
                <w:rFonts w:cs="Times New Roman"/>
                <w:sz w:val="24"/>
                <w:szCs w:val="24"/>
                <w:lang w:val="en-US"/>
              </w:rPr>
              <w:t>3</w:t>
            </w:r>
            <w:r w:rsidRPr="009845EE">
              <w:rPr>
                <w:rFonts w:cs="Times New Roman"/>
                <w:sz w:val="24"/>
                <w:szCs w:val="24"/>
              </w:rPr>
              <w:t>/QĐ-UBND</w:t>
            </w:r>
            <w:r w:rsidRPr="009845EE">
              <w:rPr>
                <w:rFonts w:cs="Times New Roman"/>
                <w:sz w:val="24"/>
                <w:szCs w:val="24"/>
                <w:lang w:val="en-US"/>
              </w:rPr>
              <w:t xml:space="preserve"> ngày </w:t>
            </w:r>
            <w:r w:rsidRPr="009845EE">
              <w:rPr>
                <w:rFonts w:cs="Times New Roman"/>
                <w:sz w:val="24"/>
                <w:szCs w:val="24"/>
              </w:rPr>
              <w:t xml:space="preserve">26/09/2024 </w:t>
            </w:r>
            <w:r w:rsidRPr="009845EE">
              <w:rPr>
                <w:rFonts w:cs="Times New Roman"/>
                <w:sz w:val="24"/>
                <w:szCs w:val="24"/>
                <w:lang w:val="en-US"/>
              </w:rPr>
              <w:t xml:space="preserve">của </w:t>
            </w:r>
            <w:r w:rsidRPr="009845EE">
              <w:rPr>
                <w:rFonts w:cs="Times New Roman"/>
                <w:sz w:val="24"/>
                <w:szCs w:val="24"/>
              </w:rPr>
              <w:t>UBND tỉnh Hải Dương</w:t>
            </w:r>
            <w:r w:rsidRPr="009845EE">
              <w:rPr>
                <w:rFonts w:cs="Times New Roman"/>
                <w:sz w:val="24"/>
                <w:szCs w:val="24"/>
                <w:lang w:val="en-US"/>
              </w:rPr>
              <w:t xml:space="preserve"> </w:t>
            </w:r>
            <w:r w:rsidRPr="009845EE">
              <w:rPr>
                <w:rFonts w:cs="Times New Roman"/>
                <w:sz w:val="24"/>
                <w:szCs w:val="24"/>
              </w:rPr>
              <w:t xml:space="preserve">về việc công nhận xã Thanh </w:t>
            </w:r>
            <w:r w:rsidR="0089101C" w:rsidRPr="009845EE">
              <w:rPr>
                <w:rFonts w:cs="Times New Roman"/>
                <w:sz w:val="24"/>
                <w:szCs w:val="24"/>
              </w:rPr>
              <w:t>Lang</w:t>
            </w:r>
            <w:r w:rsidRPr="009845EE">
              <w:rPr>
                <w:rFonts w:cs="Times New Roman"/>
                <w:sz w:val="24"/>
                <w:szCs w:val="24"/>
              </w:rPr>
              <w:t xml:space="preserve"> đạt chuẩn nông thôn mới nâng cao năm 2023.</w:t>
            </w:r>
          </w:p>
        </w:tc>
        <w:tc>
          <w:tcPr>
            <w:tcW w:w="0" w:type="auto"/>
            <w:tcBorders>
              <w:top w:val="single" w:sz="4" w:space="0" w:color="auto"/>
              <w:left w:val="single" w:sz="4" w:space="0" w:color="auto"/>
              <w:bottom w:val="single" w:sz="4" w:space="0" w:color="auto"/>
              <w:right w:val="single" w:sz="4" w:space="0" w:color="auto"/>
            </w:tcBorders>
          </w:tcPr>
          <w:p w14:paraId="1FD5E977" w14:textId="77777777" w:rsidR="00157BCE" w:rsidRPr="009845EE" w:rsidRDefault="00157BCE"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17BD130E" w14:textId="77777777" w:rsidTr="000B5AC2">
        <w:trPr>
          <w:trHeight w:val="391"/>
        </w:trPr>
        <w:tc>
          <w:tcPr>
            <w:tcW w:w="0" w:type="auto"/>
            <w:tcBorders>
              <w:top w:val="single" w:sz="6" w:space="0" w:color="auto"/>
              <w:left w:val="single" w:sz="6" w:space="0" w:color="auto"/>
              <w:bottom w:val="single" w:sz="6" w:space="0" w:color="auto"/>
              <w:right w:val="single" w:sz="6" w:space="0" w:color="auto"/>
            </w:tcBorders>
          </w:tcPr>
          <w:p w14:paraId="2129C7DB" w14:textId="77777777" w:rsidR="0003384D" w:rsidRPr="009845EE" w:rsidRDefault="0003384D"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5AE4D49B" w14:textId="1554CCF9" w:rsidR="0003384D" w:rsidRPr="009845EE" w:rsidRDefault="00126408" w:rsidP="00126408">
            <w:pPr>
              <w:jc w:val="both"/>
              <w:rPr>
                <w:b/>
                <w:bCs/>
                <w:lang w:val="en-US"/>
              </w:rPr>
            </w:pPr>
            <w:r w:rsidRPr="009845EE">
              <w:rPr>
                <w:b/>
                <w:bCs/>
              </w:rPr>
              <w:t>TIÊU CHÍ 2: THU NHẬP BÌNH QUÂN ĐẦU NGƯỜI</w:t>
            </w:r>
          </w:p>
        </w:tc>
      </w:tr>
      <w:tr w:rsidR="009845EE" w:rsidRPr="009845EE" w14:paraId="057F3070" w14:textId="77777777" w:rsidTr="006E0DBD">
        <w:trPr>
          <w:trHeight w:val="2630"/>
        </w:trPr>
        <w:tc>
          <w:tcPr>
            <w:tcW w:w="0" w:type="auto"/>
            <w:tcBorders>
              <w:top w:val="single" w:sz="6" w:space="0" w:color="auto"/>
              <w:left w:val="single" w:sz="6" w:space="0" w:color="auto"/>
              <w:bottom w:val="single" w:sz="6" w:space="0" w:color="auto"/>
              <w:right w:val="single" w:sz="4" w:space="0" w:color="auto"/>
            </w:tcBorders>
          </w:tcPr>
          <w:p w14:paraId="117D2E2D" w14:textId="7056DFFF" w:rsidR="00157BCE" w:rsidRPr="009845EE"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AA505F" w14:textId="77777777" w:rsidR="00852207" w:rsidRPr="009845EE" w:rsidRDefault="00852207" w:rsidP="00852207">
            <w:pPr>
              <w:jc w:val="both"/>
              <w:rPr>
                <w:sz w:val="24"/>
                <w:szCs w:val="24"/>
              </w:rPr>
            </w:pPr>
            <w:r w:rsidRPr="009845EE">
              <w:rPr>
                <w:sz w:val="24"/>
                <w:szCs w:val="24"/>
              </w:rPr>
              <w:t>Thu nhập bình quân đầu người cao hơn từ 10% trở lên so với mức thu nhập bình quân đầu người áp dụng theo quy định đối với xã nông thôn mới nâng cao giai đoạn 2021 - 2025</w:t>
            </w:r>
          </w:p>
          <w:p w14:paraId="0A611E29" w14:textId="5639DCBA" w:rsidR="00157BCE" w:rsidRPr="009845EE"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988EB5" w14:textId="77777777" w:rsidR="00841BA8" w:rsidRPr="009845EE" w:rsidRDefault="00841BA8" w:rsidP="00841BA8">
            <w:pPr>
              <w:jc w:val="both"/>
              <w:rPr>
                <w:sz w:val="24"/>
                <w:szCs w:val="24"/>
              </w:rPr>
            </w:pPr>
            <w:r w:rsidRPr="009845EE">
              <w:rPr>
                <w:sz w:val="24"/>
                <w:szCs w:val="24"/>
              </w:rPr>
              <w:t>Năm 2021: ≥ 66,0 triệu đồng/người/năm;</w:t>
            </w:r>
          </w:p>
          <w:p w14:paraId="7EA78C38" w14:textId="77777777" w:rsidR="00841BA8" w:rsidRPr="009845EE" w:rsidRDefault="00841BA8" w:rsidP="00841BA8">
            <w:pPr>
              <w:jc w:val="both"/>
              <w:rPr>
                <w:sz w:val="24"/>
                <w:szCs w:val="24"/>
              </w:rPr>
            </w:pPr>
            <w:r w:rsidRPr="009845EE">
              <w:rPr>
                <w:sz w:val="24"/>
                <w:szCs w:val="24"/>
              </w:rPr>
              <w:t>Năm 2022: ≥ 70,4 triệu đồng/người/năm;</w:t>
            </w:r>
          </w:p>
          <w:p w14:paraId="7CBB31B5" w14:textId="77777777" w:rsidR="00841BA8" w:rsidRPr="009845EE" w:rsidRDefault="00841BA8" w:rsidP="00841BA8">
            <w:pPr>
              <w:jc w:val="both"/>
              <w:rPr>
                <w:sz w:val="24"/>
                <w:szCs w:val="24"/>
              </w:rPr>
            </w:pPr>
            <w:r w:rsidRPr="009845EE">
              <w:rPr>
                <w:sz w:val="24"/>
                <w:szCs w:val="24"/>
              </w:rPr>
              <w:t>Năm 2023: ≥ 74,8 triệu đồng/người/năm;</w:t>
            </w:r>
          </w:p>
          <w:p w14:paraId="346EE637" w14:textId="77777777" w:rsidR="00841BA8" w:rsidRPr="009845EE" w:rsidRDefault="00841BA8" w:rsidP="00841BA8">
            <w:pPr>
              <w:jc w:val="both"/>
              <w:rPr>
                <w:sz w:val="24"/>
                <w:szCs w:val="24"/>
              </w:rPr>
            </w:pPr>
            <w:r w:rsidRPr="009845EE">
              <w:rPr>
                <w:sz w:val="24"/>
                <w:szCs w:val="24"/>
              </w:rPr>
              <w:t>Năm 2024: ≥ 79,2 triệu đồng/người/năm;</w:t>
            </w:r>
          </w:p>
          <w:p w14:paraId="4ACECC02" w14:textId="34EA1FF3" w:rsidR="00157BCE" w:rsidRPr="009845EE" w:rsidRDefault="00841BA8" w:rsidP="00841BA8">
            <w:pPr>
              <w:autoSpaceDE w:val="0"/>
              <w:autoSpaceDN w:val="0"/>
              <w:adjustRightInd w:val="0"/>
              <w:spacing w:after="0" w:line="240" w:lineRule="auto"/>
              <w:jc w:val="both"/>
              <w:rPr>
                <w:rFonts w:cs="Times New Roman"/>
                <w:sz w:val="24"/>
                <w:szCs w:val="24"/>
              </w:rPr>
            </w:pPr>
            <w:r w:rsidRPr="009845EE">
              <w:rPr>
                <w:sz w:val="24"/>
                <w:szCs w:val="24"/>
              </w:rPr>
              <w:t>Năm 2025: ≥ 83,6 triệu đồng/người/năm.</w:t>
            </w:r>
            <w:r w:rsidRPr="009845EE">
              <w:rPr>
                <w:rFonts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14FE769A" w14:textId="77777777" w:rsidR="0008484E" w:rsidRPr="009845EE" w:rsidRDefault="0008484E" w:rsidP="0008484E">
            <w:pPr>
              <w:ind w:hanging="3"/>
              <w:jc w:val="both"/>
              <w:rPr>
                <w:rFonts w:eastAsia="Times New Roman"/>
                <w:spacing w:val="-4"/>
                <w:sz w:val="24"/>
                <w:szCs w:val="24"/>
                <w:lang w:val="nb-NO"/>
              </w:rPr>
            </w:pPr>
            <w:r w:rsidRPr="009845EE">
              <w:rPr>
                <w:rFonts w:eastAsia="Times New Roman"/>
                <w:sz w:val="24"/>
                <w:szCs w:val="24"/>
                <w:lang w:val="nb-NO" w:eastAsia="en-GB"/>
              </w:rPr>
              <w:t>+ Năm 2022: 65 triệu đồng/người/năm</w:t>
            </w:r>
            <w:r w:rsidRPr="009845EE">
              <w:rPr>
                <w:rFonts w:eastAsia="Times New Roman"/>
                <w:spacing w:val="-4"/>
                <w:sz w:val="24"/>
                <w:szCs w:val="24"/>
                <w:lang w:val="nb-NO"/>
              </w:rPr>
              <w:t xml:space="preserve">, </w:t>
            </w:r>
          </w:p>
          <w:p w14:paraId="0118A8A6" w14:textId="77777777" w:rsidR="0008484E" w:rsidRPr="009845EE" w:rsidRDefault="0008484E" w:rsidP="0008484E">
            <w:pPr>
              <w:ind w:hanging="3"/>
              <w:jc w:val="both"/>
              <w:rPr>
                <w:rFonts w:eastAsia="Times New Roman"/>
                <w:spacing w:val="-4"/>
                <w:sz w:val="24"/>
                <w:szCs w:val="24"/>
                <w:lang w:val="nb-NO"/>
              </w:rPr>
            </w:pPr>
            <w:r w:rsidRPr="009845EE">
              <w:rPr>
                <w:rFonts w:eastAsia="Times New Roman"/>
                <w:spacing w:val="-4"/>
                <w:sz w:val="24"/>
                <w:szCs w:val="24"/>
                <w:lang w:val="nb-NO"/>
              </w:rPr>
              <w:t xml:space="preserve">+ Năm 2023: 70,3 triệu đồng/ người/ năm </w:t>
            </w:r>
          </w:p>
          <w:p w14:paraId="2A0A8C59" w14:textId="77777777" w:rsidR="0008484E" w:rsidRPr="009845EE" w:rsidRDefault="0008484E" w:rsidP="0008484E">
            <w:pPr>
              <w:ind w:hanging="3"/>
              <w:jc w:val="both"/>
              <w:rPr>
                <w:rFonts w:eastAsia="Times New Roman"/>
                <w:spacing w:val="-4"/>
                <w:sz w:val="24"/>
                <w:szCs w:val="24"/>
                <w:lang w:val="nb-NO"/>
              </w:rPr>
            </w:pPr>
            <w:r w:rsidRPr="009845EE">
              <w:rPr>
                <w:rFonts w:eastAsia="Times New Roman"/>
                <w:spacing w:val="-4"/>
                <w:sz w:val="24"/>
                <w:szCs w:val="24"/>
                <w:lang w:val="nb-NO"/>
              </w:rPr>
              <w:t xml:space="preserve">+ Năm 2024: 79,7  triệu đồng/người/năm </w:t>
            </w:r>
          </w:p>
          <w:p w14:paraId="7A753CA5" w14:textId="55F78D8E" w:rsidR="00157BCE" w:rsidRPr="009845EE" w:rsidRDefault="00157BCE" w:rsidP="00841BA8">
            <w:pPr>
              <w:autoSpaceDE w:val="0"/>
              <w:autoSpaceDN w:val="0"/>
              <w:adjustRightInd w:val="0"/>
              <w:spacing w:after="0" w:line="240" w:lineRule="auto"/>
              <w:jc w:val="both"/>
              <w:rPr>
                <w:rFonts w:cs="Times New Roman"/>
                <w:sz w:val="24"/>
                <w:szCs w:val="24"/>
                <w:lang w:val="en-US"/>
              </w:rPr>
            </w:pPr>
          </w:p>
        </w:tc>
        <w:tc>
          <w:tcPr>
            <w:tcW w:w="0" w:type="auto"/>
            <w:tcBorders>
              <w:top w:val="single" w:sz="6" w:space="0" w:color="auto"/>
              <w:left w:val="single" w:sz="4" w:space="0" w:color="auto"/>
              <w:bottom w:val="single" w:sz="6" w:space="0" w:color="auto"/>
              <w:right w:val="single" w:sz="6" w:space="0" w:color="auto"/>
            </w:tcBorders>
          </w:tcPr>
          <w:p w14:paraId="7EA47090" w14:textId="77777777" w:rsidR="00157BCE" w:rsidRPr="009845EE" w:rsidRDefault="00157BCE"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025F25E2" w14:textId="77777777" w:rsidTr="000B5AC2">
        <w:trPr>
          <w:trHeight w:val="410"/>
        </w:trPr>
        <w:tc>
          <w:tcPr>
            <w:tcW w:w="0" w:type="auto"/>
            <w:tcBorders>
              <w:top w:val="single" w:sz="6" w:space="0" w:color="auto"/>
              <w:left w:val="single" w:sz="6" w:space="0" w:color="auto"/>
              <w:bottom w:val="single" w:sz="4" w:space="0" w:color="auto"/>
              <w:right w:val="single" w:sz="6" w:space="0" w:color="auto"/>
            </w:tcBorders>
          </w:tcPr>
          <w:p w14:paraId="7B71F05B" w14:textId="77777777" w:rsidR="00F012FA" w:rsidRPr="009845EE" w:rsidRDefault="00F012FA"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3</w:t>
            </w:r>
          </w:p>
        </w:tc>
        <w:tc>
          <w:tcPr>
            <w:tcW w:w="0" w:type="auto"/>
            <w:gridSpan w:val="4"/>
            <w:tcBorders>
              <w:top w:val="single" w:sz="6" w:space="0" w:color="auto"/>
              <w:left w:val="single" w:sz="6" w:space="0" w:color="auto"/>
              <w:bottom w:val="single" w:sz="4" w:space="0" w:color="auto"/>
              <w:right w:val="single" w:sz="6" w:space="0" w:color="auto"/>
            </w:tcBorders>
          </w:tcPr>
          <w:p w14:paraId="5D1ED1B0" w14:textId="7DE06EB8" w:rsidR="00F012FA" w:rsidRPr="009845EE" w:rsidRDefault="007057DF"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TIÊU CHÍ 3: MÔ HÌNH THÔN THÔNG MINH</w:t>
            </w:r>
          </w:p>
        </w:tc>
      </w:tr>
      <w:tr w:rsidR="009845EE" w:rsidRPr="009845EE" w14:paraId="195ECFCF" w14:textId="77777777" w:rsidTr="009E019E">
        <w:trPr>
          <w:trHeight w:val="1547"/>
        </w:trPr>
        <w:tc>
          <w:tcPr>
            <w:tcW w:w="0" w:type="auto"/>
            <w:vMerge w:val="restart"/>
            <w:tcBorders>
              <w:top w:val="single" w:sz="4" w:space="0" w:color="auto"/>
              <w:left w:val="single" w:sz="4" w:space="0" w:color="auto"/>
              <w:right w:val="single" w:sz="4" w:space="0" w:color="auto"/>
            </w:tcBorders>
          </w:tcPr>
          <w:p w14:paraId="173CF385" w14:textId="6757EDB4"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1856F370" w14:textId="40573473" w:rsidR="00D6664A" w:rsidRPr="009845EE" w:rsidRDefault="00D6664A" w:rsidP="007F37CB">
            <w:pPr>
              <w:autoSpaceDE w:val="0"/>
              <w:autoSpaceDN w:val="0"/>
              <w:adjustRightInd w:val="0"/>
              <w:spacing w:after="0" w:line="240" w:lineRule="auto"/>
              <w:jc w:val="both"/>
              <w:rPr>
                <w:rFonts w:cs="Times New Roman"/>
                <w:sz w:val="24"/>
                <w:szCs w:val="24"/>
              </w:rPr>
            </w:pPr>
            <w:r w:rsidRPr="009845EE">
              <w:rPr>
                <w:rFonts w:cs="Times New Roman"/>
                <w:sz w:val="24"/>
                <w:szCs w:val="24"/>
              </w:rPr>
              <w:t>Trên địa bàn xã có ít nhất một mô hình thôn thông minh</w:t>
            </w:r>
          </w:p>
        </w:tc>
        <w:tc>
          <w:tcPr>
            <w:tcW w:w="0" w:type="auto"/>
            <w:tcBorders>
              <w:top w:val="single" w:sz="4" w:space="0" w:color="auto"/>
              <w:left w:val="single" w:sz="4" w:space="0" w:color="auto"/>
              <w:bottom w:val="single" w:sz="4" w:space="0" w:color="auto"/>
              <w:right w:val="single" w:sz="4" w:space="0" w:color="auto"/>
            </w:tcBorders>
          </w:tcPr>
          <w:p w14:paraId="5AC5CA0E" w14:textId="3DA5EC5A"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Có ứng dụng công nghệ số trong giao tiếp, quản lý hoặc điều hành ( có ứng dụng một trong các nền tảng phục vụ kết nối, giao tiếp giữu cán bộ thôn với xã, giữa cán bộ thôn với người dân  trong thôn, ví dụ như ứng dụng : Zalo, Mocha, Lotus, Gapo… các nền tảng hội nghị trực tuyến; hoặc có nền tảng quản lý dữ liệu của thôn, tiếp thu phản ánh của người dân trong thôn, điều hành trục tuyến….)</w:t>
            </w:r>
          </w:p>
        </w:tc>
        <w:tc>
          <w:tcPr>
            <w:tcW w:w="0" w:type="auto"/>
            <w:tcBorders>
              <w:top w:val="single" w:sz="4" w:space="0" w:color="auto"/>
              <w:left w:val="single" w:sz="4" w:space="0" w:color="auto"/>
              <w:bottom w:val="single" w:sz="4" w:space="0" w:color="auto"/>
              <w:right w:val="single" w:sz="4" w:space="0" w:color="auto"/>
            </w:tcBorders>
          </w:tcPr>
          <w:p w14:paraId="2BD4D8CB" w14:textId="08AF9375" w:rsidR="00D6664A" w:rsidRPr="009845EE" w:rsidRDefault="00622A47" w:rsidP="00622A47">
            <w:pPr>
              <w:pStyle w:val="ListParagraph"/>
              <w:tabs>
                <w:tab w:val="left" w:pos="709"/>
              </w:tabs>
              <w:ind w:left="0"/>
              <w:jc w:val="both"/>
              <w:rPr>
                <w:rFonts w:cs="Times New Roman"/>
                <w:sz w:val="24"/>
                <w:szCs w:val="24"/>
                <w:lang w:val="en-US"/>
              </w:rPr>
            </w:pPr>
            <w:r w:rsidRPr="009845EE">
              <w:rPr>
                <w:rFonts w:cs="Times New Roman"/>
                <w:sz w:val="24"/>
                <w:szCs w:val="24"/>
              </w:rPr>
              <w:t>- Thôn áp dụng công nghệ số trong giao tiếp, quản lý, điều hành, hiện nay cán bộ thôn được kết nối với cán bộ xã, giữa đảng viên trong chi bộ (thông qua hệ thống Zalo). Thôn đã lập các nhóm Zalo như: zalo cộng đồng các xóm: xóm 9, xóm 10, xóm 11. Việc thành lập nhóm đã phục vụ kết nối, giao tiếp giữa cán bộ thôn với xã, giữa cán bộ thôn với nhân dân trong thôn và những người con quê hương đang sinh sống, học tập, làm việc xa quê, cũng như giúp địa phương tiếp thu phản ánh của người dân trong thôn, điều hành, triển khai trực tuyến….</w:t>
            </w:r>
          </w:p>
        </w:tc>
        <w:tc>
          <w:tcPr>
            <w:tcW w:w="0" w:type="auto"/>
            <w:tcBorders>
              <w:top w:val="single" w:sz="4" w:space="0" w:color="auto"/>
              <w:left w:val="single" w:sz="4" w:space="0" w:color="auto"/>
              <w:bottom w:val="single" w:sz="4" w:space="0" w:color="auto"/>
              <w:right w:val="single" w:sz="4" w:space="0" w:color="auto"/>
            </w:tcBorders>
          </w:tcPr>
          <w:p w14:paraId="1F8DAE27" w14:textId="77777777"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7064D607" w14:textId="77777777" w:rsidTr="009E019E">
        <w:trPr>
          <w:trHeight w:val="1547"/>
        </w:trPr>
        <w:tc>
          <w:tcPr>
            <w:tcW w:w="0" w:type="auto"/>
            <w:vMerge/>
            <w:tcBorders>
              <w:left w:val="single" w:sz="4" w:space="0" w:color="auto"/>
              <w:right w:val="single" w:sz="4" w:space="0" w:color="auto"/>
            </w:tcBorders>
          </w:tcPr>
          <w:p w14:paraId="0662CDC9"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77D5490"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E21E929" w14:textId="1693CF0E"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Có hệ thống truyền thanh thông minh ứng dụng Công nghệ thông tin- viễn thông</w:t>
            </w:r>
          </w:p>
        </w:tc>
        <w:tc>
          <w:tcPr>
            <w:tcW w:w="0" w:type="auto"/>
            <w:tcBorders>
              <w:top w:val="single" w:sz="4" w:space="0" w:color="auto"/>
              <w:left w:val="single" w:sz="4" w:space="0" w:color="auto"/>
              <w:bottom w:val="single" w:sz="4" w:space="0" w:color="auto"/>
              <w:right w:val="single" w:sz="4" w:space="0" w:color="auto"/>
            </w:tcBorders>
          </w:tcPr>
          <w:p w14:paraId="35FAA35C" w14:textId="58497837" w:rsidR="00D6664A" w:rsidRPr="009845EE" w:rsidRDefault="007F37CB" w:rsidP="00C704C5">
            <w:pPr>
              <w:autoSpaceDE w:val="0"/>
              <w:autoSpaceDN w:val="0"/>
              <w:adjustRightInd w:val="0"/>
              <w:spacing w:after="0" w:line="240" w:lineRule="auto"/>
              <w:jc w:val="both"/>
              <w:rPr>
                <w:rFonts w:cs="Times New Roman"/>
                <w:sz w:val="24"/>
                <w:szCs w:val="24"/>
                <w:lang w:val="en-US"/>
              </w:rPr>
            </w:pPr>
            <w:r w:rsidRPr="009845EE">
              <w:rPr>
                <w:rFonts w:cs="Times New Roman"/>
                <w:sz w:val="24"/>
                <w:szCs w:val="24"/>
                <w:lang w:val="en-US"/>
              </w:rPr>
              <w:t xml:space="preserve">- </w:t>
            </w:r>
            <w:r w:rsidR="005E2207" w:rsidRPr="009845EE">
              <w:rPr>
                <w:rFonts w:cs="Times New Roman"/>
                <w:sz w:val="24"/>
                <w:szCs w:val="24"/>
              </w:rPr>
              <w:t>Hệ thống truyền thanh thông minh: UBND huyện đã có công văn số 890/UBND -VHTT ngày 13/11/2023 của UBND huyện Thanh Hà về việc phối hợp triển khai Đề án nâng cao hiệu quả hoạt động thông tin cơ sở dựa trên ứng dụng công nghệ thông tin tại huyện Thanh Hà trong đó có đề xuất triển khai hệ thống Đài Truyền thanh thông minh cho xã Thanh Lang gửi Sở thông tin và Truyền thông tỉnh Hải Dương hỗ trợ đầu tư.</w:t>
            </w:r>
          </w:p>
        </w:tc>
        <w:tc>
          <w:tcPr>
            <w:tcW w:w="0" w:type="auto"/>
            <w:tcBorders>
              <w:top w:val="single" w:sz="4" w:space="0" w:color="auto"/>
              <w:left w:val="single" w:sz="4" w:space="0" w:color="auto"/>
              <w:bottom w:val="single" w:sz="4" w:space="0" w:color="auto"/>
              <w:right w:val="single" w:sz="4" w:space="0" w:color="auto"/>
            </w:tcBorders>
          </w:tcPr>
          <w:p w14:paraId="6B59D59D" w14:textId="05A87068"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15574381" w14:textId="77777777" w:rsidTr="006E0DBD">
        <w:trPr>
          <w:trHeight w:val="1086"/>
        </w:trPr>
        <w:tc>
          <w:tcPr>
            <w:tcW w:w="0" w:type="auto"/>
            <w:vMerge/>
            <w:tcBorders>
              <w:left w:val="single" w:sz="4" w:space="0" w:color="auto"/>
              <w:right w:val="single" w:sz="4" w:space="0" w:color="auto"/>
            </w:tcBorders>
          </w:tcPr>
          <w:p w14:paraId="1587E26E"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90653DB"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2CBAD63" w14:textId="569BA649"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Có tổ công nghệ số cộng đồng hoạt động thường xuyên có hiệu quả.</w:t>
            </w:r>
          </w:p>
        </w:tc>
        <w:tc>
          <w:tcPr>
            <w:tcW w:w="0" w:type="auto"/>
            <w:tcBorders>
              <w:top w:val="single" w:sz="4" w:space="0" w:color="auto"/>
              <w:left w:val="single" w:sz="4" w:space="0" w:color="auto"/>
              <w:bottom w:val="single" w:sz="4" w:space="0" w:color="auto"/>
              <w:right w:val="single" w:sz="4" w:space="0" w:color="auto"/>
            </w:tcBorders>
          </w:tcPr>
          <w:p w14:paraId="7AC7649C" w14:textId="1595B7FD" w:rsidR="00D6664A" w:rsidRPr="009845EE" w:rsidRDefault="007F37CB" w:rsidP="00C704C5">
            <w:pPr>
              <w:autoSpaceDE w:val="0"/>
              <w:autoSpaceDN w:val="0"/>
              <w:adjustRightInd w:val="0"/>
              <w:spacing w:after="0" w:line="240" w:lineRule="auto"/>
              <w:jc w:val="both"/>
              <w:rPr>
                <w:rFonts w:cs="Times New Roman"/>
                <w:sz w:val="24"/>
                <w:szCs w:val="24"/>
                <w:lang w:val="en-US"/>
              </w:rPr>
            </w:pPr>
            <w:r w:rsidRPr="009845EE">
              <w:rPr>
                <w:rFonts w:cs="Times New Roman"/>
                <w:sz w:val="24"/>
                <w:szCs w:val="24"/>
                <w:lang w:val="en-US"/>
              </w:rPr>
              <w:t xml:space="preserve">- </w:t>
            </w:r>
            <w:r w:rsidR="00270AD2" w:rsidRPr="009845EE">
              <w:rPr>
                <w:rFonts w:cs="Times New Roman"/>
                <w:sz w:val="24"/>
                <w:szCs w:val="24"/>
              </w:rPr>
              <w:t xml:space="preserve">Để hướng dẫn các hộ dân trong thôn sử dụng điện thoại thông minh qua ứng dụng các nền tảng xã hội để thực hiện thanh toán điện tử, cập nhật các thông tin điều hành của thôn… Thôn có tổ công nghệ số cộng đồng hoạt động thường xuyên, có hiệu quả, giúp UBND xã trong việc thông tin tuyên truyền sâu rộng các chủ trương, đường lối của Đảng, chính sách pháp luật của nhà nước về chuyển đổi số đến các hộ gia đình, người dân trong thôn, khu dân cư. Hướng dẫn người dân sử dụng dịch vụ công trực tuyến; sử dụng các dịch vụ số và tương tác với chính quyền qua các </w:t>
            </w:r>
            <w:r w:rsidR="00270AD2" w:rsidRPr="009845EE">
              <w:rPr>
                <w:rFonts w:cs="Times New Roman"/>
                <w:sz w:val="24"/>
                <w:szCs w:val="24"/>
              </w:rPr>
              <w:lastRenderedPageBreak/>
              <w:t>nền tảng số được đánh giá và lựa chọn. Hướng dẫn người dân tiếp cận, cài đặt sử dụng thông qua các nền tảng số như ứng dụng : VneID, VssID….</w:t>
            </w:r>
          </w:p>
        </w:tc>
        <w:tc>
          <w:tcPr>
            <w:tcW w:w="0" w:type="auto"/>
            <w:tcBorders>
              <w:top w:val="single" w:sz="4" w:space="0" w:color="auto"/>
              <w:left w:val="single" w:sz="4" w:space="0" w:color="auto"/>
              <w:bottom w:val="single" w:sz="4" w:space="0" w:color="auto"/>
              <w:right w:val="single" w:sz="4" w:space="0" w:color="auto"/>
            </w:tcBorders>
          </w:tcPr>
          <w:p w14:paraId="4E6BB6F9" w14:textId="29ECFC08"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lastRenderedPageBreak/>
              <w:t>ĐẠT</w:t>
            </w:r>
          </w:p>
        </w:tc>
      </w:tr>
      <w:tr w:rsidR="009845EE" w:rsidRPr="009845EE" w14:paraId="3C67A862" w14:textId="77777777" w:rsidTr="008651B2">
        <w:trPr>
          <w:trHeight w:val="1086"/>
        </w:trPr>
        <w:tc>
          <w:tcPr>
            <w:tcW w:w="0" w:type="auto"/>
            <w:vMerge/>
            <w:tcBorders>
              <w:left w:val="single" w:sz="4" w:space="0" w:color="auto"/>
              <w:right w:val="single" w:sz="4" w:space="0" w:color="auto"/>
            </w:tcBorders>
          </w:tcPr>
          <w:p w14:paraId="0E7BCC67" w14:textId="77777777" w:rsidR="008F1E27" w:rsidRPr="009845EE" w:rsidRDefault="008F1E27" w:rsidP="008F1E27">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E5D4D35" w14:textId="77777777" w:rsidR="008F1E27" w:rsidRPr="009845EE" w:rsidRDefault="008F1E27" w:rsidP="008F1E27">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67C72B" w14:textId="66210A83" w:rsidR="008F1E27" w:rsidRPr="009845EE" w:rsidRDefault="008F1E27" w:rsidP="008F1E27">
            <w:pPr>
              <w:autoSpaceDE w:val="0"/>
              <w:autoSpaceDN w:val="0"/>
              <w:adjustRightInd w:val="0"/>
              <w:spacing w:after="0" w:line="240" w:lineRule="auto"/>
              <w:jc w:val="both"/>
              <w:rPr>
                <w:rFonts w:cs="Times New Roman"/>
                <w:sz w:val="24"/>
                <w:szCs w:val="24"/>
              </w:rPr>
            </w:pPr>
            <w:r w:rsidRPr="009845EE">
              <w:rPr>
                <w:rFonts w:cs="Times New Roman"/>
                <w:sz w:val="24"/>
                <w:szCs w:val="24"/>
              </w:rPr>
              <w:t>- Có hệ thống camera giám sát an ninh tại khu vực công cộng, tuyến đường trục chính tích hợp với hệ thống quản lý an ninh của xã.</w:t>
            </w:r>
          </w:p>
        </w:tc>
        <w:tc>
          <w:tcPr>
            <w:tcW w:w="0" w:type="auto"/>
            <w:tcBorders>
              <w:top w:val="single" w:sz="4" w:space="0" w:color="auto"/>
              <w:left w:val="single" w:sz="4" w:space="0" w:color="auto"/>
              <w:bottom w:val="single" w:sz="4" w:space="0" w:color="auto"/>
              <w:right w:val="single" w:sz="4" w:space="0" w:color="auto"/>
            </w:tcBorders>
            <w:vAlign w:val="center"/>
          </w:tcPr>
          <w:p w14:paraId="54507916" w14:textId="44B0CE96" w:rsidR="008F1E27" w:rsidRPr="009845EE" w:rsidRDefault="007F37CB" w:rsidP="00731327">
            <w:pPr>
              <w:pStyle w:val="ListParagraph"/>
              <w:tabs>
                <w:tab w:val="left" w:pos="709"/>
              </w:tabs>
              <w:ind w:left="0"/>
              <w:jc w:val="both"/>
              <w:rPr>
                <w:rFonts w:cs="Times New Roman"/>
                <w:sz w:val="24"/>
                <w:szCs w:val="24"/>
                <w:lang w:val="en-US"/>
              </w:rPr>
            </w:pPr>
            <w:r w:rsidRPr="009845EE">
              <w:rPr>
                <w:rFonts w:cs="Times New Roman"/>
                <w:sz w:val="24"/>
                <w:szCs w:val="24"/>
                <w:lang w:val="en-US"/>
              </w:rPr>
              <w:t xml:space="preserve">- </w:t>
            </w:r>
            <w:r w:rsidR="008F1E27" w:rsidRPr="009845EE">
              <w:rPr>
                <w:rFonts w:cs="Times New Roman"/>
                <w:sz w:val="24"/>
                <w:szCs w:val="24"/>
              </w:rPr>
              <w:t xml:space="preserve">Hệ thống Camera: Trên địa bàn thôn hiện có </w:t>
            </w:r>
            <w:r w:rsidR="00731327" w:rsidRPr="009845EE">
              <w:rPr>
                <w:rFonts w:cs="Times New Roman"/>
                <w:sz w:val="24"/>
                <w:szCs w:val="24"/>
                <w:lang w:val="en-US"/>
              </w:rPr>
              <w:t>6</w:t>
            </w:r>
            <w:r w:rsidR="008F1E27" w:rsidRPr="009845EE">
              <w:rPr>
                <w:rFonts w:cs="Times New Roman"/>
                <w:sz w:val="24"/>
                <w:szCs w:val="24"/>
              </w:rPr>
              <w:t xml:space="preserve"> vị trí lắp đặt Camera giám sát an ninh tại các khu vực công cộng, tuyến đường trục chính tích hợp với hệ thống quản lý an ninh của xã. Ngoài ra thôn có nhiều hộ lắp đặt Camera giám sát an ninh tại gia đình.</w:t>
            </w:r>
          </w:p>
        </w:tc>
        <w:tc>
          <w:tcPr>
            <w:tcW w:w="0" w:type="auto"/>
            <w:tcBorders>
              <w:top w:val="single" w:sz="4" w:space="0" w:color="auto"/>
              <w:left w:val="single" w:sz="4" w:space="0" w:color="auto"/>
              <w:bottom w:val="single" w:sz="4" w:space="0" w:color="auto"/>
              <w:right w:val="single" w:sz="4" w:space="0" w:color="auto"/>
            </w:tcBorders>
          </w:tcPr>
          <w:p w14:paraId="2E42313C" w14:textId="1E3756BD" w:rsidR="008F1E27" w:rsidRPr="009845EE" w:rsidRDefault="008F1E27" w:rsidP="008F1E27">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77ACAF9F" w14:textId="77777777" w:rsidTr="009E019E">
        <w:trPr>
          <w:trHeight w:val="1086"/>
        </w:trPr>
        <w:tc>
          <w:tcPr>
            <w:tcW w:w="0" w:type="auto"/>
            <w:vMerge/>
            <w:tcBorders>
              <w:left w:val="single" w:sz="4" w:space="0" w:color="auto"/>
              <w:right w:val="single" w:sz="4" w:space="0" w:color="auto"/>
            </w:tcBorders>
          </w:tcPr>
          <w:p w14:paraId="2EA7B148"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248D7D1"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F8C63C2" w14:textId="439D2F98"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Có hạ tầng mạng băng thông rộng cáp quang phủ trên 80 % hộ gia đình trong thôn.</w:t>
            </w:r>
          </w:p>
        </w:tc>
        <w:tc>
          <w:tcPr>
            <w:tcW w:w="0" w:type="auto"/>
            <w:tcBorders>
              <w:top w:val="single" w:sz="4" w:space="0" w:color="auto"/>
              <w:left w:val="single" w:sz="4" w:space="0" w:color="auto"/>
              <w:bottom w:val="single" w:sz="4" w:space="0" w:color="auto"/>
              <w:right w:val="single" w:sz="4" w:space="0" w:color="auto"/>
            </w:tcBorders>
          </w:tcPr>
          <w:p w14:paraId="17E66244" w14:textId="06D2B8D8" w:rsidR="00EE1092" w:rsidRPr="009845EE" w:rsidRDefault="007F37CB" w:rsidP="00EE1092">
            <w:pPr>
              <w:pStyle w:val="TableParagraph"/>
              <w:spacing w:line="276" w:lineRule="auto"/>
              <w:ind w:right="-1"/>
              <w:jc w:val="both"/>
            </w:pPr>
            <w:r w:rsidRPr="009845EE">
              <w:rPr>
                <w:lang w:val="en-US"/>
              </w:rPr>
              <w:t xml:space="preserve">- </w:t>
            </w:r>
            <w:r w:rsidR="00EE1092" w:rsidRPr="009845EE">
              <w:t xml:space="preserve">Hạ tầng mạng băng thông rộng cáp quang phủ sóng 100% hộ gia đình trong thôn. Qua thống kê toàn thôn có </w:t>
            </w:r>
            <w:r w:rsidR="006E0DBD" w:rsidRPr="009845EE">
              <w:t>4</w:t>
            </w:r>
            <w:r w:rsidR="006E0DBD" w:rsidRPr="009845EE">
              <w:rPr>
                <w:lang w:val="en-US"/>
              </w:rPr>
              <w:t>11</w:t>
            </w:r>
            <w:r w:rsidR="00EE1092" w:rsidRPr="009845EE">
              <w:t xml:space="preserve">/486 hộ lắp đặt mạng kết nối Internet (bằng </w:t>
            </w:r>
            <w:r w:rsidR="006E0DBD" w:rsidRPr="009845EE">
              <w:rPr>
                <w:lang w:val="en-US"/>
              </w:rPr>
              <w:t>85</w:t>
            </w:r>
            <w:r w:rsidR="00EE1092" w:rsidRPr="009845EE">
              <w:t>%).</w:t>
            </w:r>
          </w:p>
          <w:p w14:paraId="77DC0CF9" w14:textId="5A5F5FAD" w:rsidR="00D6664A" w:rsidRPr="009845EE" w:rsidRDefault="00D6664A" w:rsidP="00C704C5">
            <w:pPr>
              <w:autoSpaceDE w:val="0"/>
              <w:autoSpaceDN w:val="0"/>
              <w:adjustRightInd w:val="0"/>
              <w:spacing w:after="0" w:line="240" w:lineRule="auto"/>
              <w:jc w:val="both"/>
              <w:rPr>
                <w:rFonts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4FEAA444" w14:textId="038D85DE"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38BB5CC3" w14:textId="77777777" w:rsidTr="009E019E">
        <w:trPr>
          <w:trHeight w:val="960"/>
        </w:trPr>
        <w:tc>
          <w:tcPr>
            <w:tcW w:w="0" w:type="auto"/>
            <w:vMerge/>
            <w:tcBorders>
              <w:left w:val="single" w:sz="4" w:space="0" w:color="auto"/>
              <w:right w:val="single" w:sz="4" w:space="0" w:color="auto"/>
            </w:tcBorders>
          </w:tcPr>
          <w:p w14:paraId="44DA24AB"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FBD9693"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74686CE" w14:textId="63ABCC0B"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Có 95 % người dân trong độ tuổi lao động có sử dụng điện thoại thông minh và mạng di động 4G/5G.</w:t>
            </w:r>
          </w:p>
        </w:tc>
        <w:tc>
          <w:tcPr>
            <w:tcW w:w="0" w:type="auto"/>
            <w:tcBorders>
              <w:top w:val="single" w:sz="4" w:space="0" w:color="auto"/>
              <w:left w:val="single" w:sz="4" w:space="0" w:color="auto"/>
              <w:bottom w:val="single" w:sz="4" w:space="0" w:color="auto"/>
              <w:right w:val="single" w:sz="4" w:space="0" w:color="auto"/>
            </w:tcBorders>
          </w:tcPr>
          <w:p w14:paraId="0F8C2BE3" w14:textId="77777777" w:rsidR="00F4035F" w:rsidRPr="009845EE" w:rsidRDefault="00F4035F" w:rsidP="00F4035F">
            <w:pPr>
              <w:pStyle w:val="TableParagraph"/>
              <w:spacing w:line="276" w:lineRule="auto"/>
              <w:ind w:right="-1"/>
              <w:jc w:val="both"/>
            </w:pPr>
            <w:r w:rsidRPr="009845EE">
              <w:t>- Số người trong độ tuổi lao động là 915 người, số người sử dụng điện thoại thông minh và mạng di động 4G/5G là 893 người (đạt 97,6%).</w:t>
            </w:r>
          </w:p>
          <w:p w14:paraId="57AE5AFC" w14:textId="302ED41D" w:rsidR="00D6664A" w:rsidRPr="009845EE" w:rsidRDefault="00D6664A" w:rsidP="00C704C5">
            <w:pPr>
              <w:autoSpaceDE w:val="0"/>
              <w:autoSpaceDN w:val="0"/>
              <w:adjustRightInd w:val="0"/>
              <w:spacing w:after="0" w:line="240" w:lineRule="auto"/>
              <w:jc w:val="both"/>
              <w:rPr>
                <w:rFonts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56E560B1" w14:textId="675549A6"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67F25BD3" w14:textId="77777777" w:rsidTr="009E019E">
        <w:trPr>
          <w:trHeight w:val="1547"/>
        </w:trPr>
        <w:tc>
          <w:tcPr>
            <w:tcW w:w="0" w:type="auto"/>
            <w:vMerge/>
            <w:tcBorders>
              <w:left w:val="single" w:sz="4" w:space="0" w:color="auto"/>
              <w:right w:val="single" w:sz="4" w:space="0" w:color="auto"/>
            </w:tcBorders>
          </w:tcPr>
          <w:p w14:paraId="05E446C5"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17B94FD"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D0F61D7" w14:textId="59D6795F"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100 % địa bàn thôn có thể nghe được hệ thống truyền thanh của thôn</w:t>
            </w:r>
          </w:p>
        </w:tc>
        <w:tc>
          <w:tcPr>
            <w:tcW w:w="0" w:type="auto"/>
            <w:tcBorders>
              <w:top w:val="single" w:sz="4" w:space="0" w:color="auto"/>
              <w:left w:val="single" w:sz="4" w:space="0" w:color="auto"/>
              <w:bottom w:val="single" w:sz="4" w:space="0" w:color="auto"/>
              <w:right w:val="single" w:sz="4" w:space="0" w:color="auto"/>
            </w:tcBorders>
          </w:tcPr>
          <w:p w14:paraId="722923DC" w14:textId="6288606D" w:rsidR="00D6664A" w:rsidRPr="009845EE" w:rsidRDefault="001864DF" w:rsidP="00C704C5">
            <w:pPr>
              <w:autoSpaceDE w:val="0"/>
              <w:autoSpaceDN w:val="0"/>
              <w:adjustRightInd w:val="0"/>
              <w:spacing w:after="0" w:line="240" w:lineRule="auto"/>
              <w:jc w:val="both"/>
              <w:rPr>
                <w:rFonts w:cs="Times New Roman"/>
                <w:sz w:val="24"/>
                <w:szCs w:val="24"/>
                <w:lang w:val="en-US"/>
              </w:rPr>
            </w:pPr>
            <w:r w:rsidRPr="009845EE">
              <w:rPr>
                <w:rFonts w:cs="Times New Roman"/>
                <w:sz w:val="24"/>
                <w:szCs w:val="24"/>
              </w:rPr>
              <w:t>- Hệ thống truyền thanh: Thôn có hệ thống truyền thanh đáp ứng tốt việc thông tin tuyên truyền, thực hiện sự điều hành hoạt động mọi mặt của thôn. Tại trung tâm nhà văn hoá thôn có hệ thống truyền thanh bao gồm: 1 máy tăng âm, 4 cụm loa (mỗi cụm từ 1-2 loa) với tổng số 6 loa cho nên 100 % người dân trên địa bàn thôn có thể nghe được hệ thống truyền thanh.</w:t>
            </w:r>
          </w:p>
        </w:tc>
        <w:tc>
          <w:tcPr>
            <w:tcW w:w="0" w:type="auto"/>
            <w:tcBorders>
              <w:top w:val="single" w:sz="4" w:space="0" w:color="auto"/>
              <w:left w:val="single" w:sz="4" w:space="0" w:color="auto"/>
              <w:bottom w:val="single" w:sz="4" w:space="0" w:color="auto"/>
              <w:right w:val="single" w:sz="4" w:space="0" w:color="auto"/>
            </w:tcBorders>
          </w:tcPr>
          <w:p w14:paraId="2F5195F3" w14:textId="4DF74164"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20E0BD20" w14:textId="77777777" w:rsidTr="00AA357F">
        <w:trPr>
          <w:trHeight w:val="1547"/>
        </w:trPr>
        <w:tc>
          <w:tcPr>
            <w:tcW w:w="0" w:type="auto"/>
            <w:vMerge/>
            <w:tcBorders>
              <w:left w:val="single" w:sz="4" w:space="0" w:color="auto"/>
              <w:bottom w:val="single" w:sz="4" w:space="0" w:color="auto"/>
              <w:right w:val="single" w:sz="4" w:space="0" w:color="auto"/>
            </w:tcBorders>
          </w:tcPr>
          <w:p w14:paraId="747FC70D" w14:textId="77777777" w:rsidR="00DC2A1E" w:rsidRPr="009845EE" w:rsidRDefault="00DC2A1E" w:rsidP="00DC2A1E">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65042C3D" w14:textId="77777777" w:rsidR="00DC2A1E" w:rsidRPr="009845EE" w:rsidRDefault="00DC2A1E" w:rsidP="00DC2A1E">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C221D5D" w14:textId="773BA7FD" w:rsidR="00DC2A1E" w:rsidRPr="009845EE" w:rsidRDefault="00DC2A1E" w:rsidP="00DC2A1E">
            <w:pPr>
              <w:autoSpaceDE w:val="0"/>
              <w:autoSpaceDN w:val="0"/>
              <w:adjustRightInd w:val="0"/>
              <w:spacing w:after="0" w:line="240" w:lineRule="auto"/>
              <w:jc w:val="both"/>
              <w:rPr>
                <w:rFonts w:cs="Times New Roman"/>
                <w:sz w:val="24"/>
                <w:szCs w:val="24"/>
              </w:rPr>
            </w:pPr>
            <w:r w:rsidRPr="009845EE">
              <w:rPr>
                <w:rFonts w:cs="Times New Roman"/>
                <w:sz w:val="24"/>
                <w:szCs w:val="24"/>
              </w:rPr>
              <w:t>- 100% địa bàn thôn được phủ sóng mạng viễn thông.</w:t>
            </w:r>
          </w:p>
        </w:tc>
        <w:tc>
          <w:tcPr>
            <w:tcW w:w="0" w:type="auto"/>
            <w:tcBorders>
              <w:top w:val="single" w:sz="4" w:space="0" w:color="auto"/>
              <w:left w:val="single" w:sz="4" w:space="0" w:color="auto"/>
              <w:bottom w:val="single" w:sz="4" w:space="0" w:color="auto"/>
              <w:right w:val="single" w:sz="4" w:space="0" w:color="auto"/>
            </w:tcBorders>
            <w:vAlign w:val="center"/>
          </w:tcPr>
          <w:p w14:paraId="73CD66A1" w14:textId="46A880CF" w:rsidR="00DC2A1E" w:rsidRPr="009845EE" w:rsidRDefault="00DC2A1E" w:rsidP="00DC2A1E">
            <w:pPr>
              <w:autoSpaceDE w:val="0"/>
              <w:autoSpaceDN w:val="0"/>
              <w:adjustRightInd w:val="0"/>
              <w:spacing w:after="0" w:line="240" w:lineRule="auto"/>
              <w:jc w:val="both"/>
              <w:rPr>
                <w:rFonts w:cs="Times New Roman"/>
                <w:sz w:val="24"/>
                <w:szCs w:val="24"/>
                <w:lang w:val="en-US"/>
              </w:rPr>
            </w:pPr>
            <w:r w:rsidRPr="009845EE">
              <w:rPr>
                <w:rFonts w:cs="Times New Roman"/>
                <w:sz w:val="24"/>
                <w:szCs w:val="24"/>
              </w:rPr>
              <w:t xml:space="preserve">- Mạng viễn thông: Trên địa bàn thôn có 3 cột phát sóng của các nhà mạng Viettel và VNPT và Mobiphone, do vậy 100 % hộ dân trên địa bàn thôn được phủ sóng mạng viễn thông. </w:t>
            </w:r>
          </w:p>
        </w:tc>
        <w:tc>
          <w:tcPr>
            <w:tcW w:w="0" w:type="auto"/>
            <w:tcBorders>
              <w:top w:val="single" w:sz="4" w:space="0" w:color="auto"/>
              <w:left w:val="single" w:sz="4" w:space="0" w:color="auto"/>
              <w:bottom w:val="single" w:sz="4" w:space="0" w:color="auto"/>
              <w:right w:val="single" w:sz="4" w:space="0" w:color="auto"/>
            </w:tcBorders>
          </w:tcPr>
          <w:p w14:paraId="29E7136B" w14:textId="0449E701" w:rsidR="00DC2A1E" w:rsidRPr="009845EE" w:rsidRDefault="00DC2A1E" w:rsidP="00DC2A1E">
            <w:pPr>
              <w:autoSpaceDE w:val="0"/>
              <w:autoSpaceDN w:val="0"/>
              <w:adjustRightInd w:val="0"/>
              <w:spacing w:after="0" w:line="240" w:lineRule="auto"/>
              <w:jc w:val="both"/>
              <w:rPr>
                <w:rFonts w:cs="Times New Roman"/>
                <w:sz w:val="24"/>
                <w:szCs w:val="24"/>
                <w:lang w:val="en-US"/>
              </w:rPr>
            </w:pPr>
            <w:r w:rsidRPr="009845EE">
              <w:rPr>
                <w:rFonts w:eastAsia="Times New Roman" w:cs="Times New Roman"/>
                <w:sz w:val="24"/>
                <w:szCs w:val="24"/>
              </w:rPr>
              <w:t>ĐẠT</w:t>
            </w:r>
          </w:p>
        </w:tc>
      </w:tr>
      <w:tr w:rsidR="009845EE" w:rsidRPr="009845EE" w14:paraId="5111685A" w14:textId="77777777" w:rsidTr="009E019E">
        <w:trPr>
          <w:trHeight w:val="1547"/>
        </w:trPr>
        <w:tc>
          <w:tcPr>
            <w:tcW w:w="0" w:type="auto"/>
            <w:vMerge/>
            <w:tcBorders>
              <w:left w:val="single" w:sz="4" w:space="0" w:color="auto"/>
              <w:bottom w:val="single" w:sz="4" w:space="0" w:color="auto"/>
              <w:right w:val="single" w:sz="4" w:space="0" w:color="auto"/>
            </w:tcBorders>
          </w:tcPr>
          <w:p w14:paraId="45F6975C"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20197892" w14:textId="77777777" w:rsidR="00D6664A" w:rsidRPr="009845EE" w:rsidRDefault="00D6664A" w:rsidP="00C704C5">
            <w:pPr>
              <w:autoSpaceDE w:val="0"/>
              <w:autoSpaceDN w:val="0"/>
              <w:adjustRightInd w:val="0"/>
              <w:spacing w:after="0" w:line="240" w:lineRule="auto"/>
              <w:jc w:val="both"/>
              <w:rPr>
                <w:rFonts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C332BD8" w14:textId="43F680BC"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100% sản phẩm nông sản chủ lực được bán qua kệnh thương mại điện tử ( thông qua ứng dụng Internet, mạng xã hội)</w:t>
            </w:r>
          </w:p>
        </w:tc>
        <w:tc>
          <w:tcPr>
            <w:tcW w:w="0" w:type="auto"/>
            <w:tcBorders>
              <w:top w:val="single" w:sz="4" w:space="0" w:color="auto"/>
              <w:left w:val="single" w:sz="4" w:space="0" w:color="auto"/>
              <w:bottom w:val="single" w:sz="4" w:space="0" w:color="auto"/>
              <w:right w:val="single" w:sz="4" w:space="0" w:color="auto"/>
            </w:tcBorders>
          </w:tcPr>
          <w:p w14:paraId="2225B6CB" w14:textId="58264C31" w:rsidR="00D6664A" w:rsidRPr="009845EE" w:rsidRDefault="00F92C19" w:rsidP="00F92C19">
            <w:pPr>
              <w:pStyle w:val="ListParagraph"/>
              <w:tabs>
                <w:tab w:val="left" w:pos="709"/>
              </w:tabs>
              <w:ind w:left="0"/>
              <w:jc w:val="both"/>
              <w:rPr>
                <w:rFonts w:cs="Times New Roman"/>
                <w:sz w:val="24"/>
                <w:szCs w:val="24"/>
                <w:lang w:val="en-US"/>
              </w:rPr>
            </w:pPr>
            <w:r w:rsidRPr="009845EE">
              <w:rPr>
                <w:rFonts w:cs="Times New Roman"/>
                <w:sz w:val="24"/>
                <w:szCs w:val="24"/>
              </w:rPr>
              <w:t>- Sản phẩm nông sản chủ lực là ổi, ngoài ra còn có cây sắn dây… được áp dụng khoa học kỹ thuật vào sản xuất, các sản phẩm nông sản được bán qua kệnh thương mại điện tử như facebook, zalo.</w:t>
            </w:r>
          </w:p>
        </w:tc>
        <w:tc>
          <w:tcPr>
            <w:tcW w:w="0" w:type="auto"/>
            <w:tcBorders>
              <w:top w:val="single" w:sz="4" w:space="0" w:color="auto"/>
              <w:left w:val="single" w:sz="4" w:space="0" w:color="auto"/>
              <w:bottom w:val="single" w:sz="4" w:space="0" w:color="auto"/>
              <w:right w:val="single" w:sz="4" w:space="0" w:color="auto"/>
            </w:tcBorders>
          </w:tcPr>
          <w:p w14:paraId="1BE23B80" w14:textId="21947C3C" w:rsidR="00D6664A" w:rsidRPr="009845EE" w:rsidRDefault="00D6664A"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r w:rsidR="009845EE" w:rsidRPr="009845EE" w14:paraId="436AD40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3DC2655C" w14:textId="77777777" w:rsidR="004C4D37" w:rsidRPr="009845EE" w:rsidRDefault="004C4D37"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4</w:t>
            </w:r>
          </w:p>
        </w:tc>
        <w:tc>
          <w:tcPr>
            <w:tcW w:w="0" w:type="auto"/>
            <w:gridSpan w:val="4"/>
            <w:tcBorders>
              <w:top w:val="single" w:sz="6" w:space="0" w:color="auto"/>
              <w:left w:val="single" w:sz="6" w:space="0" w:color="auto"/>
              <w:bottom w:val="nil"/>
              <w:right w:val="single" w:sz="6" w:space="0" w:color="auto"/>
            </w:tcBorders>
          </w:tcPr>
          <w:p w14:paraId="65B748A5" w14:textId="4F1E40C5" w:rsidR="004C4D37" w:rsidRPr="009845EE" w:rsidRDefault="00C7702B" w:rsidP="00C704C5">
            <w:pPr>
              <w:autoSpaceDE w:val="0"/>
              <w:autoSpaceDN w:val="0"/>
              <w:adjustRightInd w:val="0"/>
              <w:spacing w:after="0" w:line="240" w:lineRule="auto"/>
              <w:jc w:val="both"/>
              <w:rPr>
                <w:rFonts w:cs="Times New Roman"/>
                <w:b/>
                <w:bCs/>
                <w:sz w:val="24"/>
                <w:szCs w:val="24"/>
              </w:rPr>
            </w:pPr>
            <w:r w:rsidRPr="009845EE">
              <w:rPr>
                <w:rFonts w:cs="Times New Roman"/>
                <w:b/>
                <w:bCs/>
                <w:sz w:val="24"/>
                <w:szCs w:val="24"/>
              </w:rPr>
              <w:t>TIÊU CHÍ 4: LĨNH VỰC NỔI TRỘI - GIÁO DỤC</w:t>
            </w:r>
          </w:p>
        </w:tc>
      </w:tr>
      <w:tr w:rsidR="000F7064" w:rsidRPr="009845EE" w14:paraId="45964F85" w14:textId="77777777" w:rsidTr="006E682C">
        <w:trPr>
          <w:trHeight w:val="2114"/>
        </w:trPr>
        <w:tc>
          <w:tcPr>
            <w:tcW w:w="0" w:type="auto"/>
            <w:tcBorders>
              <w:top w:val="single" w:sz="6" w:space="0" w:color="auto"/>
              <w:left w:val="single" w:sz="6" w:space="0" w:color="auto"/>
              <w:bottom w:val="single" w:sz="4" w:space="0" w:color="auto"/>
              <w:right w:val="single" w:sz="6" w:space="0" w:color="auto"/>
            </w:tcBorders>
          </w:tcPr>
          <w:p w14:paraId="74560F6C" w14:textId="77777777" w:rsidR="00157BCE" w:rsidRPr="009845EE"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4" w:space="0" w:color="auto"/>
              <w:right w:val="single" w:sz="6" w:space="0" w:color="auto"/>
            </w:tcBorders>
          </w:tcPr>
          <w:p w14:paraId="249AA97B" w14:textId="3A5D8642" w:rsidR="00157BCE" w:rsidRPr="009845EE" w:rsidRDefault="00E67E44"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Giáo dục</w:t>
            </w:r>
          </w:p>
        </w:tc>
        <w:tc>
          <w:tcPr>
            <w:tcW w:w="0" w:type="auto"/>
            <w:tcBorders>
              <w:top w:val="single" w:sz="6" w:space="0" w:color="auto"/>
              <w:left w:val="single" w:sz="6" w:space="0" w:color="auto"/>
              <w:bottom w:val="single" w:sz="4" w:space="0" w:color="auto"/>
              <w:right w:val="single" w:sz="6" w:space="0" w:color="auto"/>
            </w:tcBorders>
          </w:tcPr>
          <w:p w14:paraId="22B5C4BE" w14:textId="22037560" w:rsidR="00157BCE" w:rsidRPr="009845EE" w:rsidRDefault="00E67E44"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Có 100% các trường học trên địa bàn, bao gồm (mâm non, tiểu học, THCS hoạc trường phổ thông có nhiều cấp học có cấp học cao nhất là THCS) đạt chuẩn quốc gia mức độ 1; trong đó có ít nhất 02 trường đạt chuẩn quốc gia mức độ 2.</w:t>
            </w:r>
          </w:p>
        </w:tc>
        <w:tc>
          <w:tcPr>
            <w:tcW w:w="0" w:type="auto"/>
            <w:tcBorders>
              <w:top w:val="single" w:sz="6" w:space="0" w:color="auto"/>
              <w:left w:val="single" w:sz="6" w:space="0" w:color="auto"/>
              <w:bottom w:val="single" w:sz="4" w:space="0" w:color="auto"/>
              <w:right w:val="single" w:sz="6" w:space="0" w:color="auto"/>
            </w:tcBorders>
          </w:tcPr>
          <w:p w14:paraId="04B56C65" w14:textId="11F4BA1C" w:rsidR="00D67479" w:rsidRPr="009845EE" w:rsidRDefault="006E0DBD" w:rsidP="006E0DBD">
            <w:pPr>
              <w:autoSpaceDE w:val="0"/>
              <w:autoSpaceDN w:val="0"/>
              <w:adjustRightInd w:val="0"/>
              <w:spacing w:before="120" w:after="0" w:line="22" w:lineRule="atLeast"/>
              <w:jc w:val="both"/>
              <w:rPr>
                <w:rFonts w:cs="Times New Roman"/>
                <w:sz w:val="24"/>
                <w:szCs w:val="24"/>
              </w:rPr>
            </w:pPr>
            <w:r w:rsidRPr="009845EE">
              <w:rPr>
                <w:rFonts w:cs="Times New Roman"/>
                <w:sz w:val="24"/>
                <w:szCs w:val="24"/>
              </w:rPr>
              <w:t xml:space="preserve"> </w:t>
            </w:r>
            <w:r w:rsidR="00D67479" w:rsidRPr="009845EE">
              <w:rPr>
                <w:rFonts w:cs="Times New Roman"/>
                <w:sz w:val="24"/>
                <w:szCs w:val="24"/>
              </w:rPr>
              <w:t>Xã có 01/3 trường đạt chuẩn quốc gia mức độ 1 và 02/3 trường đạt chuẩn quốc gia mức độ 2, trong đó:</w:t>
            </w:r>
          </w:p>
          <w:p w14:paraId="3F0C0880" w14:textId="77777777" w:rsidR="00D67479" w:rsidRPr="009845EE" w:rsidRDefault="00D67479" w:rsidP="006E0DBD">
            <w:pPr>
              <w:autoSpaceDE w:val="0"/>
              <w:autoSpaceDN w:val="0"/>
              <w:adjustRightInd w:val="0"/>
              <w:spacing w:before="120" w:after="0" w:line="22" w:lineRule="atLeast"/>
              <w:jc w:val="both"/>
              <w:rPr>
                <w:rFonts w:cs="Times New Roman"/>
                <w:sz w:val="24"/>
                <w:szCs w:val="24"/>
              </w:rPr>
            </w:pPr>
            <w:r w:rsidRPr="009845EE">
              <w:rPr>
                <w:rFonts w:cs="Times New Roman"/>
                <w:sz w:val="24"/>
                <w:szCs w:val="24"/>
              </w:rPr>
              <w:t>* Trường Mầm non Thanh Lang:</w:t>
            </w:r>
          </w:p>
          <w:p w14:paraId="4BAEFDFA" w14:textId="77777777" w:rsidR="00D67479" w:rsidRPr="009845EE" w:rsidRDefault="00D67479" w:rsidP="006E0DBD">
            <w:pPr>
              <w:spacing w:before="60" w:after="0" w:line="360" w:lineRule="exact"/>
              <w:jc w:val="both"/>
              <w:rPr>
                <w:rFonts w:cs="Times New Roman"/>
                <w:sz w:val="24"/>
                <w:szCs w:val="24"/>
                <w:lang w:val="nl-NL" w:eastAsia="vi-VN"/>
              </w:rPr>
            </w:pPr>
            <w:r w:rsidRPr="009845EE">
              <w:rPr>
                <w:rFonts w:cs="Times New Roman"/>
                <w:sz w:val="24"/>
                <w:szCs w:val="24"/>
                <w:lang w:val="nl-NL" w:eastAsia="vi-VN"/>
              </w:rPr>
              <w:t>Trường Mầm Non Thanh Lang được công nhận trường đạt chuẩn quốc gia mức độ 2 năm 2023 tại Quyết định số 815/QĐ-UBND ngày 28/4/2023 của UBND tỉnh Hải Dương.</w:t>
            </w:r>
          </w:p>
          <w:p w14:paraId="135233BE" w14:textId="77777777" w:rsidR="00D67479" w:rsidRPr="009845EE" w:rsidRDefault="00D67479" w:rsidP="006E0DBD">
            <w:pPr>
              <w:autoSpaceDE w:val="0"/>
              <w:autoSpaceDN w:val="0"/>
              <w:adjustRightInd w:val="0"/>
              <w:spacing w:before="120" w:after="0" w:line="22" w:lineRule="atLeast"/>
              <w:jc w:val="both"/>
              <w:rPr>
                <w:rFonts w:cs="Times New Roman"/>
                <w:sz w:val="24"/>
                <w:szCs w:val="24"/>
              </w:rPr>
            </w:pPr>
            <w:r w:rsidRPr="009845EE">
              <w:rPr>
                <w:rFonts w:cs="Times New Roman"/>
                <w:sz w:val="24"/>
                <w:szCs w:val="24"/>
              </w:rPr>
              <w:t>* Trường Tiểu học Thanh Lang:</w:t>
            </w:r>
          </w:p>
          <w:p w14:paraId="5397C448" w14:textId="77777777" w:rsidR="00D67479" w:rsidRPr="009845EE" w:rsidRDefault="00D67479" w:rsidP="006E0DBD">
            <w:pPr>
              <w:spacing w:before="60" w:after="0" w:line="360" w:lineRule="exact"/>
              <w:jc w:val="both"/>
              <w:rPr>
                <w:rFonts w:cs="Times New Roman"/>
                <w:sz w:val="24"/>
                <w:szCs w:val="24"/>
                <w:lang w:val="nl-NL" w:eastAsia="vi-VN"/>
              </w:rPr>
            </w:pPr>
            <w:r w:rsidRPr="009845EE">
              <w:rPr>
                <w:rFonts w:cs="Times New Roman"/>
                <w:sz w:val="24"/>
                <w:szCs w:val="24"/>
                <w:lang w:val="nl-NL" w:eastAsia="vi-VN"/>
              </w:rPr>
              <w:t>Trường Tiểu học Thanh Lang được công nhận trường đạt chuẩn quốc gia mức độ 2 vào năm 2021 (sau 2 chu kỳ) tại</w:t>
            </w:r>
            <w:r w:rsidRPr="009845EE">
              <w:rPr>
                <w:rFonts w:cs="Times New Roman"/>
                <w:sz w:val="24"/>
                <w:szCs w:val="24"/>
                <w:lang w:val="nl-NL"/>
              </w:rPr>
              <w:t xml:space="preserve"> </w:t>
            </w:r>
            <w:r w:rsidRPr="009845EE">
              <w:rPr>
                <w:rFonts w:cs="Times New Roman"/>
                <w:sz w:val="24"/>
                <w:szCs w:val="24"/>
                <w:lang w:val="nl-NL" w:eastAsia="vi-VN"/>
              </w:rPr>
              <w:t xml:space="preserve">Quyết định số 2506/QĐ-UBND ngày 30/8/2021 của UBND tỉnh Hải Dương. Trường </w:t>
            </w:r>
            <w:r w:rsidRPr="009845EE">
              <w:rPr>
                <w:rFonts w:cs="Times New Roman"/>
                <w:sz w:val="24"/>
                <w:szCs w:val="24"/>
              </w:rPr>
              <w:t>Tiểu học là trường đạt chuẩn mức độ 2 đầu tiên của huyện Thanh Hà.</w:t>
            </w:r>
          </w:p>
          <w:p w14:paraId="0051EA35" w14:textId="77777777" w:rsidR="00D67479" w:rsidRPr="009845EE" w:rsidRDefault="00D67479" w:rsidP="006E0DBD">
            <w:pPr>
              <w:autoSpaceDE w:val="0"/>
              <w:autoSpaceDN w:val="0"/>
              <w:adjustRightInd w:val="0"/>
              <w:spacing w:before="120" w:after="0" w:line="22" w:lineRule="atLeast"/>
              <w:jc w:val="both"/>
              <w:rPr>
                <w:rFonts w:cs="Times New Roman"/>
                <w:sz w:val="24"/>
                <w:szCs w:val="24"/>
              </w:rPr>
            </w:pPr>
            <w:r w:rsidRPr="009845EE">
              <w:rPr>
                <w:rFonts w:cs="Times New Roman"/>
                <w:sz w:val="24"/>
                <w:szCs w:val="24"/>
              </w:rPr>
              <w:t>* Trường THCS Thanh Lang:</w:t>
            </w:r>
          </w:p>
          <w:p w14:paraId="441BFF44" w14:textId="6192A3E1" w:rsidR="00157BCE" w:rsidRPr="009845EE" w:rsidRDefault="00D67479" w:rsidP="006E0DBD">
            <w:pPr>
              <w:autoSpaceDE w:val="0"/>
              <w:autoSpaceDN w:val="0"/>
              <w:adjustRightInd w:val="0"/>
              <w:spacing w:after="0" w:line="240" w:lineRule="auto"/>
              <w:jc w:val="both"/>
              <w:rPr>
                <w:rFonts w:cs="Times New Roman"/>
                <w:sz w:val="24"/>
                <w:szCs w:val="24"/>
              </w:rPr>
            </w:pPr>
            <w:r w:rsidRPr="009845EE">
              <w:rPr>
                <w:rFonts w:cs="Times New Roman"/>
                <w:sz w:val="24"/>
                <w:szCs w:val="24"/>
                <w:lang w:val="nl-NL" w:eastAsia="vi-VN"/>
              </w:rPr>
              <w:t xml:space="preserve">- Trường THCS Thanh Lang được công nhận lại </w:t>
            </w:r>
            <w:r w:rsidRPr="009845EE">
              <w:rPr>
                <w:rFonts w:cs="Times New Roman"/>
                <w:sz w:val="24"/>
                <w:szCs w:val="24"/>
                <w:lang w:val="fr-FR"/>
              </w:rPr>
              <w:t xml:space="preserve">đạt chuẩn Quốc gia sau 5 năm vào tháng 10 năm 2021 </w:t>
            </w:r>
            <w:r w:rsidRPr="009845EE">
              <w:rPr>
                <w:rFonts w:cs="Times New Roman"/>
                <w:sz w:val="24"/>
                <w:szCs w:val="24"/>
                <w:lang w:val="nl-NL" w:eastAsia="vi-VN"/>
              </w:rPr>
              <w:t xml:space="preserve"> tại Quyết định số 2931/QĐ-UBND của UBND tỉnh Hải Dương </w:t>
            </w:r>
            <w:r w:rsidRPr="009845EE">
              <w:rPr>
                <w:rFonts w:cs="Times New Roman"/>
                <w:sz w:val="24"/>
                <w:szCs w:val="24"/>
                <w:lang w:val="fr-FR"/>
              </w:rPr>
              <w:t>và được kiểm định trường đạt chất lượng giáo dục cấp độ 2 năm 2021.</w:t>
            </w:r>
          </w:p>
        </w:tc>
        <w:tc>
          <w:tcPr>
            <w:tcW w:w="0" w:type="auto"/>
            <w:tcBorders>
              <w:top w:val="single" w:sz="6" w:space="0" w:color="auto"/>
              <w:left w:val="single" w:sz="6" w:space="0" w:color="auto"/>
              <w:bottom w:val="single" w:sz="4" w:space="0" w:color="auto"/>
              <w:right w:val="single" w:sz="6" w:space="0" w:color="auto"/>
            </w:tcBorders>
          </w:tcPr>
          <w:p w14:paraId="011CB69D" w14:textId="77777777" w:rsidR="00157BCE" w:rsidRPr="009845EE" w:rsidRDefault="00157BCE" w:rsidP="00C704C5">
            <w:pPr>
              <w:autoSpaceDE w:val="0"/>
              <w:autoSpaceDN w:val="0"/>
              <w:adjustRightInd w:val="0"/>
              <w:spacing w:after="0" w:line="240" w:lineRule="auto"/>
              <w:jc w:val="both"/>
              <w:rPr>
                <w:rFonts w:cs="Times New Roman"/>
                <w:sz w:val="24"/>
                <w:szCs w:val="24"/>
              </w:rPr>
            </w:pPr>
            <w:r w:rsidRPr="009845EE">
              <w:rPr>
                <w:rFonts w:cs="Times New Roman"/>
                <w:sz w:val="24"/>
                <w:szCs w:val="24"/>
              </w:rPr>
              <w:t>ĐẠT</w:t>
            </w:r>
          </w:p>
        </w:tc>
      </w:tr>
    </w:tbl>
    <w:p w14:paraId="066082CF" w14:textId="77777777" w:rsidR="00157BCE" w:rsidRPr="009845EE" w:rsidRDefault="00157BCE" w:rsidP="00C704C5">
      <w:pPr>
        <w:jc w:val="both"/>
        <w:rPr>
          <w:sz w:val="24"/>
          <w:szCs w:val="24"/>
        </w:rPr>
      </w:pPr>
    </w:p>
    <w:sectPr w:rsidR="00157BCE" w:rsidRPr="009845EE" w:rsidSect="00C764B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9C69" w14:textId="77777777" w:rsidR="000F72C0" w:rsidRDefault="000F72C0" w:rsidP="00D65B85">
      <w:pPr>
        <w:spacing w:after="0" w:line="240" w:lineRule="auto"/>
      </w:pPr>
      <w:r>
        <w:separator/>
      </w:r>
    </w:p>
  </w:endnote>
  <w:endnote w:type="continuationSeparator" w:id="0">
    <w:p w14:paraId="37A1E466" w14:textId="77777777" w:rsidR="000F72C0" w:rsidRDefault="000F72C0" w:rsidP="00D6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C2D" w14:textId="77777777" w:rsidR="00D65B85" w:rsidRDefault="00D6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8163"/>
      <w:docPartObj>
        <w:docPartGallery w:val="Page Numbers (Bottom of Page)"/>
        <w:docPartUnique/>
      </w:docPartObj>
    </w:sdtPr>
    <w:sdtEndPr>
      <w:rPr>
        <w:noProof/>
      </w:rPr>
    </w:sdtEndPr>
    <w:sdtContent>
      <w:p w14:paraId="46616D0F" w14:textId="77777777" w:rsidR="00D65B85" w:rsidRDefault="00D65B85">
        <w:pPr>
          <w:pStyle w:val="Footer"/>
          <w:jc w:val="center"/>
        </w:pPr>
        <w:r>
          <w:fldChar w:fldCharType="begin"/>
        </w:r>
        <w:r>
          <w:instrText xml:space="preserve"> PAGE   \* MERGEFORMAT </w:instrText>
        </w:r>
        <w:r>
          <w:fldChar w:fldCharType="separate"/>
        </w:r>
        <w:r w:rsidR="00731327">
          <w:rPr>
            <w:noProof/>
          </w:rPr>
          <w:t>3</w:t>
        </w:r>
        <w:r>
          <w:rPr>
            <w:noProof/>
          </w:rPr>
          <w:fldChar w:fldCharType="end"/>
        </w:r>
      </w:p>
    </w:sdtContent>
  </w:sdt>
  <w:p w14:paraId="22A1AF98" w14:textId="77777777" w:rsidR="00D65B85" w:rsidRDefault="00D6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59D3" w14:textId="77777777" w:rsidR="00D65B85" w:rsidRDefault="00D6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0A526" w14:textId="77777777" w:rsidR="000F72C0" w:rsidRDefault="000F72C0" w:rsidP="00D65B85">
      <w:pPr>
        <w:spacing w:after="0" w:line="240" w:lineRule="auto"/>
      </w:pPr>
      <w:r>
        <w:separator/>
      </w:r>
    </w:p>
  </w:footnote>
  <w:footnote w:type="continuationSeparator" w:id="0">
    <w:p w14:paraId="51D7E324" w14:textId="77777777" w:rsidR="000F72C0" w:rsidRDefault="000F72C0" w:rsidP="00D6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44E5" w14:textId="77777777" w:rsidR="00D65B85" w:rsidRDefault="00D6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2BC" w14:textId="77777777" w:rsidR="00D65B85" w:rsidRDefault="00D65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46E9" w14:textId="77777777" w:rsidR="00D65B85" w:rsidRDefault="00D6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A2A"/>
    <w:multiLevelType w:val="hybridMultilevel"/>
    <w:tmpl w:val="ED323B38"/>
    <w:lvl w:ilvl="0" w:tplc="ED4290B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C351E"/>
    <w:multiLevelType w:val="hybridMultilevel"/>
    <w:tmpl w:val="35D6B6FE"/>
    <w:lvl w:ilvl="0" w:tplc="6B145BC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B238C"/>
    <w:multiLevelType w:val="hybridMultilevel"/>
    <w:tmpl w:val="F38A97CA"/>
    <w:lvl w:ilvl="0" w:tplc="439C1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44523"/>
    <w:multiLevelType w:val="hybridMultilevel"/>
    <w:tmpl w:val="31EA6F38"/>
    <w:lvl w:ilvl="0" w:tplc="4692C1A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94868"/>
    <w:multiLevelType w:val="hybridMultilevel"/>
    <w:tmpl w:val="94029592"/>
    <w:lvl w:ilvl="0" w:tplc="1688C2E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789024">
    <w:abstractNumId w:val="2"/>
  </w:num>
  <w:num w:numId="2" w16cid:durableId="1266697026">
    <w:abstractNumId w:val="3"/>
  </w:num>
  <w:num w:numId="3" w16cid:durableId="1687366203">
    <w:abstractNumId w:val="4"/>
  </w:num>
  <w:num w:numId="4" w16cid:durableId="1152521772">
    <w:abstractNumId w:val="0"/>
  </w:num>
  <w:num w:numId="5" w16cid:durableId="108291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98"/>
    <w:rsid w:val="00001C9E"/>
    <w:rsid w:val="000123AC"/>
    <w:rsid w:val="00014869"/>
    <w:rsid w:val="00031B08"/>
    <w:rsid w:val="0003384D"/>
    <w:rsid w:val="000357C4"/>
    <w:rsid w:val="00035FB7"/>
    <w:rsid w:val="00042D00"/>
    <w:rsid w:val="00045D2D"/>
    <w:rsid w:val="0005247F"/>
    <w:rsid w:val="00057BAB"/>
    <w:rsid w:val="0006782A"/>
    <w:rsid w:val="00072814"/>
    <w:rsid w:val="0007301E"/>
    <w:rsid w:val="00074C2C"/>
    <w:rsid w:val="00075605"/>
    <w:rsid w:val="00083C63"/>
    <w:rsid w:val="0008484E"/>
    <w:rsid w:val="0008786B"/>
    <w:rsid w:val="000A16DE"/>
    <w:rsid w:val="000A18FE"/>
    <w:rsid w:val="000B5AC2"/>
    <w:rsid w:val="000B7004"/>
    <w:rsid w:val="000C2535"/>
    <w:rsid w:val="000C4B3E"/>
    <w:rsid w:val="000D022F"/>
    <w:rsid w:val="000D1F76"/>
    <w:rsid w:val="000D2C7F"/>
    <w:rsid w:val="000E2342"/>
    <w:rsid w:val="000F241C"/>
    <w:rsid w:val="000F30E5"/>
    <w:rsid w:val="000F5F6E"/>
    <w:rsid w:val="000F7064"/>
    <w:rsid w:val="000F72C0"/>
    <w:rsid w:val="0011312B"/>
    <w:rsid w:val="00121F1D"/>
    <w:rsid w:val="00122D9E"/>
    <w:rsid w:val="001258FB"/>
    <w:rsid w:val="00126408"/>
    <w:rsid w:val="00127217"/>
    <w:rsid w:val="00133E4C"/>
    <w:rsid w:val="00154617"/>
    <w:rsid w:val="00157BCE"/>
    <w:rsid w:val="001620C9"/>
    <w:rsid w:val="001627F0"/>
    <w:rsid w:val="00163307"/>
    <w:rsid w:val="00163D71"/>
    <w:rsid w:val="00173B81"/>
    <w:rsid w:val="00182D62"/>
    <w:rsid w:val="001864DF"/>
    <w:rsid w:val="00186C4A"/>
    <w:rsid w:val="00191C2F"/>
    <w:rsid w:val="001978B4"/>
    <w:rsid w:val="001A1246"/>
    <w:rsid w:val="001A30B2"/>
    <w:rsid w:val="001A3B8D"/>
    <w:rsid w:val="001B0A6D"/>
    <w:rsid w:val="001B208E"/>
    <w:rsid w:val="001C1F4A"/>
    <w:rsid w:val="001F4550"/>
    <w:rsid w:val="001F74A8"/>
    <w:rsid w:val="001F7B7B"/>
    <w:rsid w:val="002035F5"/>
    <w:rsid w:val="00205912"/>
    <w:rsid w:val="00215F53"/>
    <w:rsid w:val="00230E29"/>
    <w:rsid w:val="00237F72"/>
    <w:rsid w:val="0024037D"/>
    <w:rsid w:val="00253B1C"/>
    <w:rsid w:val="00253BEB"/>
    <w:rsid w:val="00256CFF"/>
    <w:rsid w:val="00263B27"/>
    <w:rsid w:val="00264544"/>
    <w:rsid w:val="00270AD2"/>
    <w:rsid w:val="002712F0"/>
    <w:rsid w:val="0027439B"/>
    <w:rsid w:val="002768B0"/>
    <w:rsid w:val="002771D6"/>
    <w:rsid w:val="00282E7D"/>
    <w:rsid w:val="00286964"/>
    <w:rsid w:val="002A01A4"/>
    <w:rsid w:val="002A1044"/>
    <w:rsid w:val="002A2457"/>
    <w:rsid w:val="002C4406"/>
    <w:rsid w:val="002C4A3F"/>
    <w:rsid w:val="002D58A3"/>
    <w:rsid w:val="002D7311"/>
    <w:rsid w:val="002E2AA4"/>
    <w:rsid w:val="002E5CCE"/>
    <w:rsid w:val="002F29D6"/>
    <w:rsid w:val="002F7DA5"/>
    <w:rsid w:val="0030638C"/>
    <w:rsid w:val="00310F70"/>
    <w:rsid w:val="003155D7"/>
    <w:rsid w:val="00321B07"/>
    <w:rsid w:val="00323A8E"/>
    <w:rsid w:val="003251AF"/>
    <w:rsid w:val="003322B4"/>
    <w:rsid w:val="00334BB4"/>
    <w:rsid w:val="003366FD"/>
    <w:rsid w:val="00337871"/>
    <w:rsid w:val="003430E9"/>
    <w:rsid w:val="00347767"/>
    <w:rsid w:val="00347FA4"/>
    <w:rsid w:val="00352A25"/>
    <w:rsid w:val="00360CF6"/>
    <w:rsid w:val="00363582"/>
    <w:rsid w:val="00363EBD"/>
    <w:rsid w:val="0036580A"/>
    <w:rsid w:val="0036797A"/>
    <w:rsid w:val="00373E56"/>
    <w:rsid w:val="00375BDE"/>
    <w:rsid w:val="00380A2B"/>
    <w:rsid w:val="00382E65"/>
    <w:rsid w:val="003A3708"/>
    <w:rsid w:val="003A3D20"/>
    <w:rsid w:val="003C04B9"/>
    <w:rsid w:val="003D0FEC"/>
    <w:rsid w:val="003D29DF"/>
    <w:rsid w:val="003D2B63"/>
    <w:rsid w:val="003D6504"/>
    <w:rsid w:val="003F7463"/>
    <w:rsid w:val="0040190F"/>
    <w:rsid w:val="00410D5D"/>
    <w:rsid w:val="004139E9"/>
    <w:rsid w:val="00415E2A"/>
    <w:rsid w:val="004204CD"/>
    <w:rsid w:val="00423422"/>
    <w:rsid w:val="00432CE4"/>
    <w:rsid w:val="004400B4"/>
    <w:rsid w:val="004423D2"/>
    <w:rsid w:val="00447D31"/>
    <w:rsid w:val="0045249A"/>
    <w:rsid w:val="00453D51"/>
    <w:rsid w:val="00461552"/>
    <w:rsid w:val="00462295"/>
    <w:rsid w:val="00463410"/>
    <w:rsid w:val="00465AE8"/>
    <w:rsid w:val="004673E3"/>
    <w:rsid w:val="00471B12"/>
    <w:rsid w:val="00476E78"/>
    <w:rsid w:val="004773E9"/>
    <w:rsid w:val="00482FC5"/>
    <w:rsid w:val="00497FB9"/>
    <w:rsid w:val="004A39F1"/>
    <w:rsid w:val="004B3D09"/>
    <w:rsid w:val="004C02E3"/>
    <w:rsid w:val="004C4D37"/>
    <w:rsid w:val="004C5D8F"/>
    <w:rsid w:val="004C7475"/>
    <w:rsid w:val="004C7F66"/>
    <w:rsid w:val="004D093D"/>
    <w:rsid w:val="004D516B"/>
    <w:rsid w:val="004F4F83"/>
    <w:rsid w:val="004F73F6"/>
    <w:rsid w:val="00506788"/>
    <w:rsid w:val="0051098B"/>
    <w:rsid w:val="00513E27"/>
    <w:rsid w:val="00516A6E"/>
    <w:rsid w:val="00530506"/>
    <w:rsid w:val="00530AB9"/>
    <w:rsid w:val="005364CC"/>
    <w:rsid w:val="005456F4"/>
    <w:rsid w:val="00545E5D"/>
    <w:rsid w:val="005475AA"/>
    <w:rsid w:val="0055581B"/>
    <w:rsid w:val="00557692"/>
    <w:rsid w:val="00565A18"/>
    <w:rsid w:val="00572BA7"/>
    <w:rsid w:val="00576276"/>
    <w:rsid w:val="00583C38"/>
    <w:rsid w:val="00586FCB"/>
    <w:rsid w:val="005912AF"/>
    <w:rsid w:val="005954D0"/>
    <w:rsid w:val="005A3588"/>
    <w:rsid w:val="005A63A7"/>
    <w:rsid w:val="005B2D6E"/>
    <w:rsid w:val="005B5A54"/>
    <w:rsid w:val="005D212D"/>
    <w:rsid w:val="005D46B1"/>
    <w:rsid w:val="005D6912"/>
    <w:rsid w:val="005E0D87"/>
    <w:rsid w:val="005E2207"/>
    <w:rsid w:val="005E22AC"/>
    <w:rsid w:val="005E53BC"/>
    <w:rsid w:val="005F0BA3"/>
    <w:rsid w:val="00613F93"/>
    <w:rsid w:val="006174BF"/>
    <w:rsid w:val="00622A47"/>
    <w:rsid w:val="00633120"/>
    <w:rsid w:val="00651501"/>
    <w:rsid w:val="00663D9E"/>
    <w:rsid w:val="006725BE"/>
    <w:rsid w:val="00677788"/>
    <w:rsid w:val="00685FDD"/>
    <w:rsid w:val="00693EA9"/>
    <w:rsid w:val="006A61D9"/>
    <w:rsid w:val="006C1323"/>
    <w:rsid w:val="006C45F8"/>
    <w:rsid w:val="006C5AC0"/>
    <w:rsid w:val="006D71E1"/>
    <w:rsid w:val="006D7AA9"/>
    <w:rsid w:val="006E0DBD"/>
    <w:rsid w:val="006E2074"/>
    <w:rsid w:val="006E682C"/>
    <w:rsid w:val="006E73E9"/>
    <w:rsid w:val="006F67C7"/>
    <w:rsid w:val="007057DF"/>
    <w:rsid w:val="00710518"/>
    <w:rsid w:val="00713426"/>
    <w:rsid w:val="00725F53"/>
    <w:rsid w:val="00730695"/>
    <w:rsid w:val="00731327"/>
    <w:rsid w:val="00732535"/>
    <w:rsid w:val="00732D54"/>
    <w:rsid w:val="007349AD"/>
    <w:rsid w:val="007426CC"/>
    <w:rsid w:val="007461DF"/>
    <w:rsid w:val="0075408C"/>
    <w:rsid w:val="00755AEE"/>
    <w:rsid w:val="00762BB8"/>
    <w:rsid w:val="00767C27"/>
    <w:rsid w:val="00772452"/>
    <w:rsid w:val="0077310E"/>
    <w:rsid w:val="00774096"/>
    <w:rsid w:val="00775896"/>
    <w:rsid w:val="00775BA0"/>
    <w:rsid w:val="00793FD4"/>
    <w:rsid w:val="007A1542"/>
    <w:rsid w:val="007A2DFC"/>
    <w:rsid w:val="007A314B"/>
    <w:rsid w:val="007A37AF"/>
    <w:rsid w:val="007A408C"/>
    <w:rsid w:val="007A4FE5"/>
    <w:rsid w:val="007A70FE"/>
    <w:rsid w:val="007B0429"/>
    <w:rsid w:val="007B0B9E"/>
    <w:rsid w:val="007B635B"/>
    <w:rsid w:val="007C6697"/>
    <w:rsid w:val="007C721E"/>
    <w:rsid w:val="007E3C70"/>
    <w:rsid w:val="007E451E"/>
    <w:rsid w:val="007E63FE"/>
    <w:rsid w:val="007E77A0"/>
    <w:rsid w:val="007F37CB"/>
    <w:rsid w:val="0080040E"/>
    <w:rsid w:val="00801C5A"/>
    <w:rsid w:val="008134A6"/>
    <w:rsid w:val="0082039E"/>
    <w:rsid w:val="00831232"/>
    <w:rsid w:val="008340A3"/>
    <w:rsid w:val="00834E55"/>
    <w:rsid w:val="00836A27"/>
    <w:rsid w:val="00840387"/>
    <w:rsid w:val="00841BA8"/>
    <w:rsid w:val="00841DC1"/>
    <w:rsid w:val="00852207"/>
    <w:rsid w:val="00857F78"/>
    <w:rsid w:val="0086201C"/>
    <w:rsid w:val="008639B4"/>
    <w:rsid w:val="00874F6F"/>
    <w:rsid w:val="00890A37"/>
    <w:rsid w:val="0089101C"/>
    <w:rsid w:val="00895A20"/>
    <w:rsid w:val="0089658D"/>
    <w:rsid w:val="008B05CC"/>
    <w:rsid w:val="008B2139"/>
    <w:rsid w:val="008C0E80"/>
    <w:rsid w:val="008D1841"/>
    <w:rsid w:val="008D3447"/>
    <w:rsid w:val="008F1E27"/>
    <w:rsid w:val="008F3F2C"/>
    <w:rsid w:val="0090071B"/>
    <w:rsid w:val="009014E3"/>
    <w:rsid w:val="00902E8A"/>
    <w:rsid w:val="0091497E"/>
    <w:rsid w:val="009176E1"/>
    <w:rsid w:val="009216EB"/>
    <w:rsid w:val="00923D35"/>
    <w:rsid w:val="0092534E"/>
    <w:rsid w:val="00930289"/>
    <w:rsid w:val="00943CF5"/>
    <w:rsid w:val="00944C98"/>
    <w:rsid w:val="009534B0"/>
    <w:rsid w:val="0096115F"/>
    <w:rsid w:val="00962260"/>
    <w:rsid w:val="009845EE"/>
    <w:rsid w:val="00984F37"/>
    <w:rsid w:val="00990A03"/>
    <w:rsid w:val="00991B0D"/>
    <w:rsid w:val="009932FE"/>
    <w:rsid w:val="00997F56"/>
    <w:rsid w:val="009A0AAB"/>
    <w:rsid w:val="009A2640"/>
    <w:rsid w:val="009B2430"/>
    <w:rsid w:val="009D4F66"/>
    <w:rsid w:val="009D6EEF"/>
    <w:rsid w:val="009D71F1"/>
    <w:rsid w:val="009D7A56"/>
    <w:rsid w:val="009E019E"/>
    <w:rsid w:val="009F0086"/>
    <w:rsid w:val="009F4677"/>
    <w:rsid w:val="009F53C0"/>
    <w:rsid w:val="00A01CCD"/>
    <w:rsid w:val="00A139DE"/>
    <w:rsid w:val="00A26EDD"/>
    <w:rsid w:val="00A424F4"/>
    <w:rsid w:val="00A45DC6"/>
    <w:rsid w:val="00A52199"/>
    <w:rsid w:val="00A521E8"/>
    <w:rsid w:val="00A6699F"/>
    <w:rsid w:val="00A700B0"/>
    <w:rsid w:val="00A70FAD"/>
    <w:rsid w:val="00A712B2"/>
    <w:rsid w:val="00A73D1A"/>
    <w:rsid w:val="00A8167C"/>
    <w:rsid w:val="00A82905"/>
    <w:rsid w:val="00A95A5F"/>
    <w:rsid w:val="00AA7B98"/>
    <w:rsid w:val="00AB622F"/>
    <w:rsid w:val="00AB7ECB"/>
    <w:rsid w:val="00AC25D3"/>
    <w:rsid w:val="00AC2CFA"/>
    <w:rsid w:val="00AD0C5F"/>
    <w:rsid w:val="00AD224C"/>
    <w:rsid w:val="00AD3827"/>
    <w:rsid w:val="00AE61EB"/>
    <w:rsid w:val="00AF1F92"/>
    <w:rsid w:val="00AF5804"/>
    <w:rsid w:val="00B01BA0"/>
    <w:rsid w:val="00B02023"/>
    <w:rsid w:val="00B04694"/>
    <w:rsid w:val="00B13C56"/>
    <w:rsid w:val="00B144FA"/>
    <w:rsid w:val="00B23128"/>
    <w:rsid w:val="00B23E2D"/>
    <w:rsid w:val="00B245CC"/>
    <w:rsid w:val="00B273A6"/>
    <w:rsid w:val="00B30FDC"/>
    <w:rsid w:val="00B31340"/>
    <w:rsid w:val="00B43287"/>
    <w:rsid w:val="00B5227E"/>
    <w:rsid w:val="00B52A36"/>
    <w:rsid w:val="00B649C8"/>
    <w:rsid w:val="00B64E2D"/>
    <w:rsid w:val="00B65982"/>
    <w:rsid w:val="00BA095A"/>
    <w:rsid w:val="00BA0D5F"/>
    <w:rsid w:val="00BA24DD"/>
    <w:rsid w:val="00BA46D3"/>
    <w:rsid w:val="00BB2AC1"/>
    <w:rsid w:val="00BD7EE5"/>
    <w:rsid w:val="00BE14C1"/>
    <w:rsid w:val="00BE2BED"/>
    <w:rsid w:val="00BF3789"/>
    <w:rsid w:val="00BF7E96"/>
    <w:rsid w:val="00C01B75"/>
    <w:rsid w:val="00C02544"/>
    <w:rsid w:val="00C06690"/>
    <w:rsid w:val="00C0758F"/>
    <w:rsid w:val="00C16890"/>
    <w:rsid w:val="00C25A52"/>
    <w:rsid w:val="00C30E7D"/>
    <w:rsid w:val="00C32277"/>
    <w:rsid w:val="00C34064"/>
    <w:rsid w:val="00C34CEA"/>
    <w:rsid w:val="00C36A25"/>
    <w:rsid w:val="00C377B7"/>
    <w:rsid w:val="00C378A5"/>
    <w:rsid w:val="00C45F83"/>
    <w:rsid w:val="00C55023"/>
    <w:rsid w:val="00C56C7B"/>
    <w:rsid w:val="00C57838"/>
    <w:rsid w:val="00C61303"/>
    <w:rsid w:val="00C61340"/>
    <w:rsid w:val="00C61D5E"/>
    <w:rsid w:val="00C6432E"/>
    <w:rsid w:val="00C704C5"/>
    <w:rsid w:val="00C764BA"/>
    <w:rsid w:val="00C7702B"/>
    <w:rsid w:val="00C84826"/>
    <w:rsid w:val="00C96CF4"/>
    <w:rsid w:val="00CA384E"/>
    <w:rsid w:val="00CB698A"/>
    <w:rsid w:val="00CB6B79"/>
    <w:rsid w:val="00CE34D8"/>
    <w:rsid w:val="00CE5744"/>
    <w:rsid w:val="00CE704D"/>
    <w:rsid w:val="00CF7B44"/>
    <w:rsid w:val="00D076D8"/>
    <w:rsid w:val="00D112C4"/>
    <w:rsid w:val="00D1771C"/>
    <w:rsid w:val="00D17727"/>
    <w:rsid w:val="00D362CE"/>
    <w:rsid w:val="00D56332"/>
    <w:rsid w:val="00D60F5E"/>
    <w:rsid w:val="00D63941"/>
    <w:rsid w:val="00D65B85"/>
    <w:rsid w:val="00D6630C"/>
    <w:rsid w:val="00D6664A"/>
    <w:rsid w:val="00D6688B"/>
    <w:rsid w:val="00D67479"/>
    <w:rsid w:val="00D73D6D"/>
    <w:rsid w:val="00D76BBB"/>
    <w:rsid w:val="00D81D75"/>
    <w:rsid w:val="00D82606"/>
    <w:rsid w:val="00D95E0D"/>
    <w:rsid w:val="00D97AC7"/>
    <w:rsid w:val="00DA4556"/>
    <w:rsid w:val="00DB4799"/>
    <w:rsid w:val="00DC05B8"/>
    <w:rsid w:val="00DC2A1E"/>
    <w:rsid w:val="00DD0EAB"/>
    <w:rsid w:val="00DD4B70"/>
    <w:rsid w:val="00DE3C2A"/>
    <w:rsid w:val="00DE60DB"/>
    <w:rsid w:val="00DF6CB3"/>
    <w:rsid w:val="00E0524A"/>
    <w:rsid w:val="00E12D71"/>
    <w:rsid w:val="00E17D62"/>
    <w:rsid w:val="00E2065C"/>
    <w:rsid w:val="00E306BE"/>
    <w:rsid w:val="00E32468"/>
    <w:rsid w:val="00E372FD"/>
    <w:rsid w:val="00E4623A"/>
    <w:rsid w:val="00E47E78"/>
    <w:rsid w:val="00E51ED5"/>
    <w:rsid w:val="00E67E44"/>
    <w:rsid w:val="00E727C5"/>
    <w:rsid w:val="00E82C6B"/>
    <w:rsid w:val="00E831F2"/>
    <w:rsid w:val="00EA0D48"/>
    <w:rsid w:val="00EB62C1"/>
    <w:rsid w:val="00EE0458"/>
    <w:rsid w:val="00EE1092"/>
    <w:rsid w:val="00EF09C6"/>
    <w:rsid w:val="00EF0A24"/>
    <w:rsid w:val="00EF1F68"/>
    <w:rsid w:val="00F012FA"/>
    <w:rsid w:val="00F01BE0"/>
    <w:rsid w:val="00F022BC"/>
    <w:rsid w:val="00F1188E"/>
    <w:rsid w:val="00F16130"/>
    <w:rsid w:val="00F17509"/>
    <w:rsid w:val="00F227A6"/>
    <w:rsid w:val="00F33F5A"/>
    <w:rsid w:val="00F4035F"/>
    <w:rsid w:val="00F41E27"/>
    <w:rsid w:val="00F42CC9"/>
    <w:rsid w:val="00F519F7"/>
    <w:rsid w:val="00F55323"/>
    <w:rsid w:val="00F57032"/>
    <w:rsid w:val="00F57AD1"/>
    <w:rsid w:val="00F612A6"/>
    <w:rsid w:val="00F619EA"/>
    <w:rsid w:val="00F70D89"/>
    <w:rsid w:val="00F7487A"/>
    <w:rsid w:val="00F808FD"/>
    <w:rsid w:val="00F85C78"/>
    <w:rsid w:val="00F87B98"/>
    <w:rsid w:val="00F92C19"/>
    <w:rsid w:val="00FA5279"/>
    <w:rsid w:val="00FA71FD"/>
    <w:rsid w:val="00FB28A0"/>
    <w:rsid w:val="00FB7103"/>
    <w:rsid w:val="00FD60A7"/>
    <w:rsid w:val="00FE0D4E"/>
    <w:rsid w:val="00FE154D"/>
    <w:rsid w:val="00FE20BF"/>
    <w:rsid w:val="00FF74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41D"/>
  <w15:docId w15:val="{3AB3707B-5D49-4379-8A57-C703DB3B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85"/>
  </w:style>
  <w:style w:type="paragraph" w:styleId="Footer">
    <w:name w:val="footer"/>
    <w:basedOn w:val="Normal"/>
    <w:link w:val="FooterChar"/>
    <w:uiPriority w:val="99"/>
    <w:unhideWhenUsed/>
    <w:rsid w:val="00D6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85"/>
  </w:style>
  <w:style w:type="paragraph" w:styleId="ListParagraph">
    <w:name w:val="List Paragraph"/>
    <w:basedOn w:val="Normal"/>
    <w:link w:val="ListParagraphChar"/>
    <w:uiPriority w:val="34"/>
    <w:qFormat/>
    <w:rsid w:val="00E32468"/>
    <w:pPr>
      <w:ind w:left="720"/>
      <w:contextualSpacing/>
    </w:pPr>
  </w:style>
  <w:style w:type="character" w:customStyle="1" w:styleId="ListParagraphChar">
    <w:name w:val="List Paragraph Char"/>
    <w:link w:val="ListParagraph"/>
    <w:uiPriority w:val="34"/>
    <w:rsid w:val="00622A47"/>
  </w:style>
  <w:style w:type="paragraph" w:customStyle="1" w:styleId="TableParagraph">
    <w:name w:val="Table Paragraph"/>
    <w:basedOn w:val="Normal"/>
    <w:uiPriority w:val="1"/>
    <w:qFormat/>
    <w:rsid w:val="008F1E27"/>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608">
      <w:bodyDiv w:val="1"/>
      <w:marLeft w:val="0"/>
      <w:marRight w:val="0"/>
      <w:marTop w:val="0"/>
      <w:marBottom w:val="0"/>
      <w:divBdr>
        <w:top w:val="none" w:sz="0" w:space="0" w:color="auto"/>
        <w:left w:val="none" w:sz="0" w:space="0" w:color="auto"/>
        <w:bottom w:val="none" w:sz="0" w:space="0" w:color="auto"/>
        <w:right w:val="none" w:sz="0" w:space="0" w:color="auto"/>
      </w:divBdr>
    </w:div>
    <w:div w:id="130829740">
      <w:bodyDiv w:val="1"/>
      <w:marLeft w:val="0"/>
      <w:marRight w:val="0"/>
      <w:marTop w:val="0"/>
      <w:marBottom w:val="0"/>
      <w:divBdr>
        <w:top w:val="none" w:sz="0" w:space="0" w:color="auto"/>
        <w:left w:val="none" w:sz="0" w:space="0" w:color="auto"/>
        <w:bottom w:val="none" w:sz="0" w:space="0" w:color="auto"/>
        <w:right w:val="none" w:sz="0" w:space="0" w:color="auto"/>
      </w:divBdr>
    </w:div>
    <w:div w:id="737673599">
      <w:bodyDiv w:val="1"/>
      <w:marLeft w:val="0"/>
      <w:marRight w:val="0"/>
      <w:marTop w:val="0"/>
      <w:marBottom w:val="0"/>
      <w:divBdr>
        <w:top w:val="none" w:sz="0" w:space="0" w:color="auto"/>
        <w:left w:val="none" w:sz="0" w:space="0" w:color="auto"/>
        <w:bottom w:val="none" w:sz="0" w:space="0" w:color="auto"/>
        <w:right w:val="none" w:sz="0" w:space="0" w:color="auto"/>
      </w:divBdr>
    </w:div>
    <w:div w:id="1145852106">
      <w:bodyDiv w:val="1"/>
      <w:marLeft w:val="0"/>
      <w:marRight w:val="0"/>
      <w:marTop w:val="0"/>
      <w:marBottom w:val="0"/>
      <w:divBdr>
        <w:top w:val="none" w:sz="0" w:space="0" w:color="auto"/>
        <w:left w:val="none" w:sz="0" w:space="0" w:color="auto"/>
        <w:bottom w:val="none" w:sz="0" w:space="0" w:color="auto"/>
        <w:right w:val="none" w:sz="0" w:space="0" w:color="auto"/>
      </w:divBdr>
    </w:div>
    <w:div w:id="1411731888">
      <w:bodyDiv w:val="1"/>
      <w:marLeft w:val="0"/>
      <w:marRight w:val="0"/>
      <w:marTop w:val="0"/>
      <w:marBottom w:val="0"/>
      <w:divBdr>
        <w:top w:val="none" w:sz="0" w:space="0" w:color="auto"/>
        <w:left w:val="none" w:sz="0" w:space="0" w:color="auto"/>
        <w:bottom w:val="none" w:sz="0" w:space="0" w:color="auto"/>
        <w:right w:val="none" w:sz="0" w:space="0" w:color="auto"/>
      </w:divBdr>
    </w:div>
    <w:div w:id="1459255997">
      <w:bodyDiv w:val="1"/>
      <w:marLeft w:val="0"/>
      <w:marRight w:val="0"/>
      <w:marTop w:val="0"/>
      <w:marBottom w:val="0"/>
      <w:divBdr>
        <w:top w:val="none" w:sz="0" w:space="0" w:color="auto"/>
        <w:left w:val="none" w:sz="0" w:space="0" w:color="auto"/>
        <w:bottom w:val="none" w:sz="0" w:space="0" w:color="auto"/>
        <w:right w:val="none" w:sz="0" w:space="0" w:color="auto"/>
      </w:divBdr>
    </w:div>
    <w:div w:id="16433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FCEE09FCC64BE4B94CD9125ACAC1827" ma:contentTypeVersion="1" ma:contentTypeDescription="Tạo tài liệu mới." ma:contentTypeScope="" ma:versionID="180d288976b6640eb2bede3af56d02d4">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63ED78-53FD-423E-86A0-77311A21DD91}"/>
</file>

<file path=customXml/itemProps2.xml><?xml version="1.0" encoding="utf-8"?>
<ds:datastoreItem xmlns:ds="http://schemas.openxmlformats.org/officeDocument/2006/customXml" ds:itemID="{0EC91E02-45D0-4A03-90EA-F3B851E9D0AF}"/>
</file>

<file path=customXml/itemProps3.xml><?xml version="1.0" encoding="utf-8"?>
<ds:datastoreItem xmlns:ds="http://schemas.openxmlformats.org/officeDocument/2006/customXml" ds:itemID="{AC150BFB-F77D-4145-BCA1-261A01D7D83A}"/>
</file>

<file path=docProps/app.xml><?xml version="1.0" encoding="utf-8"?>
<Properties xmlns="http://schemas.openxmlformats.org/officeDocument/2006/extended-properties" xmlns:vt="http://schemas.openxmlformats.org/officeDocument/2006/docPropsVTypes">
  <Template>Normal</Template>
  <TotalTime>186</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603</cp:revision>
  <dcterms:created xsi:type="dcterms:W3CDTF">2024-04-25T02:54:00Z</dcterms:created>
  <dcterms:modified xsi:type="dcterms:W3CDTF">2025-03-18T09:20:00Z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0x010100AFCEE09FCC64BE4B94CD9125ACAC1827</vt:lpwstr>
  </property>
</Properties>
</file>