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8E286" w14:textId="77777777" w:rsidR="005056AE" w:rsidRPr="009726FA" w:rsidRDefault="005056AE" w:rsidP="005056AE">
      <w:pPr>
        <w:spacing w:after="0"/>
        <w:rPr>
          <w:b/>
          <w:sz w:val="24"/>
          <w:szCs w:val="24"/>
          <w:lang w:val="en-US"/>
        </w:rPr>
      </w:pPr>
      <w:r w:rsidRPr="009726FA">
        <w:rPr>
          <w:b/>
          <w:sz w:val="24"/>
          <w:szCs w:val="24"/>
          <w:lang w:val="en-US"/>
        </w:rPr>
        <w:t>PHỤ LỤC 01:</w:t>
      </w:r>
    </w:p>
    <w:p w14:paraId="25E3D550" w14:textId="6B46129C" w:rsidR="00163D71" w:rsidRPr="009726FA" w:rsidRDefault="00F33F5A" w:rsidP="00E47E78">
      <w:pPr>
        <w:spacing w:after="0"/>
        <w:jc w:val="center"/>
        <w:rPr>
          <w:b/>
          <w:sz w:val="24"/>
          <w:szCs w:val="24"/>
          <w:lang w:val="en-US"/>
        </w:rPr>
      </w:pPr>
      <w:r w:rsidRPr="009726FA">
        <w:rPr>
          <w:b/>
          <w:sz w:val="24"/>
          <w:szCs w:val="24"/>
        </w:rPr>
        <w:t>BIỂU TỔNG HỢP KẾT QUẢ RÀ SOÁT THỰC HIỆN CÁC TIÊU CHÍ  NÔNG THÔN MỚ</w:t>
      </w:r>
      <w:r w:rsidR="00F519F7" w:rsidRPr="009726FA">
        <w:rPr>
          <w:b/>
          <w:sz w:val="24"/>
          <w:szCs w:val="24"/>
        </w:rPr>
        <w:t xml:space="preserve">I </w:t>
      </w:r>
      <w:r w:rsidR="005056AE" w:rsidRPr="009726FA">
        <w:rPr>
          <w:b/>
          <w:sz w:val="24"/>
          <w:szCs w:val="24"/>
          <w:lang w:val="en-US"/>
        </w:rPr>
        <w:t>NÂNG CAO</w:t>
      </w:r>
    </w:p>
    <w:p w14:paraId="307B2792" w14:textId="1619AFAC" w:rsidR="00461552" w:rsidRPr="009726FA" w:rsidRDefault="00F519F7" w:rsidP="00E47E78">
      <w:pPr>
        <w:spacing w:after="0"/>
        <w:jc w:val="center"/>
        <w:rPr>
          <w:b/>
          <w:sz w:val="24"/>
          <w:szCs w:val="24"/>
        </w:rPr>
      </w:pPr>
      <w:r w:rsidRPr="009726FA">
        <w:rPr>
          <w:b/>
          <w:sz w:val="24"/>
          <w:szCs w:val="24"/>
        </w:rPr>
        <w:t xml:space="preserve">XÃ </w:t>
      </w:r>
      <w:r w:rsidR="009726FA" w:rsidRPr="009726FA">
        <w:rPr>
          <w:b/>
          <w:sz w:val="24"/>
          <w:szCs w:val="24"/>
          <w:lang w:val="en-US"/>
        </w:rPr>
        <w:t xml:space="preserve">HỒNG </w:t>
      </w:r>
      <w:r w:rsidR="00E858A3">
        <w:rPr>
          <w:b/>
          <w:sz w:val="24"/>
          <w:szCs w:val="24"/>
          <w:lang w:val="en-US"/>
        </w:rPr>
        <w:t>L</w:t>
      </w:r>
      <w:r w:rsidR="009726FA" w:rsidRPr="009726FA">
        <w:rPr>
          <w:b/>
          <w:sz w:val="24"/>
          <w:szCs w:val="24"/>
          <w:lang w:val="en-US"/>
        </w:rPr>
        <w:t>ẠC</w:t>
      </w:r>
      <w:r w:rsidR="00F33F5A" w:rsidRPr="009726FA">
        <w:rPr>
          <w:b/>
          <w:sz w:val="24"/>
          <w:szCs w:val="24"/>
        </w:rPr>
        <w:t>, HUYỆN THANH HÀ</w:t>
      </w:r>
    </w:p>
    <w:p w14:paraId="7FA9C6C7" w14:textId="7E35EC4E" w:rsidR="00944C98" w:rsidRPr="009726FA" w:rsidRDefault="00801C5A" w:rsidP="00E47E78">
      <w:pPr>
        <w:spacing w:after="0"/>
        <w:jc w:val="center"/>
        <w:rPr>
          <w:i/>
          <w:iCs/>
          <w:sz w:val="24"/>
          <w:szCs w:val="24"/>
          <w:lang w:val="en-US"/>
        </w:rPr>
      </w:pPr>
      <w:r w:rsidRPr="009726FA">
        <w:rPr>
          <w:i/>
          <w:iCs/>
          <w:sz w:val="24"/>
          <w:szCs w:val="24"/>
        </w:rPr>
        <w:t xml:space="preserve">Kèm </w:t>
      </w:r>
      <w:r w:rsidR="00373E56" w:rsidRPr="009726FA">
        <w:rPr>
          <w:i/>
          <w:iCs/>
          <w:sz w:val="24"/>
          <w:szCs w:val="24"/>
          <w:lang w:val="en-US"/>
        </w:rPr>
        <w:t xml:space="preserve">theo </w:t>
      </w:r>
      <w:r w:rsidRPr="009726FA">
        <w:rPr>
          <w:i/>
          <w:iCs/>
          <w:sz w:val="24"/>
          <w:szCs w:val="24"/>
        </w:rPr>
        <w:t>báo cáo số</w:t>
      </w:r>
      <w:r w:rsidR="00F87B98" w:rsidRPr="009726FA">
        <w:rPr>
          <w:i/>
          <w:iCs/>
          <w:sz w:val="24"/>
          <w:szCs w:val="24"/>
          <w:lang w:val="en-US"/>
        </w:rPr>
        <w:t xml:space="preserve"> </w:t>
      </w:r>
      <w:r w:rsidR="00C0758F" w:rsidRPr="009726FA">
        <w:rPr>
          <w:i/>
          <w:iCs/>
          <w:sz w:val="24"/>
          <w:szCs w:val="24"/>
          <w:lang w:val="en-US"/>
        </w:rPr>
        <w:t>……</w:t>
      </w:r>
      <w:r w:rsidRPr="009726FA">
        <w:rPr>
          <w:i/>
          <w:iCs/>
          <w:sz w:val="24"/>
          <w:szCs w:val="24"/>
        </w:rPr>
        <w:t xml:space="preserve">/BC-UBND ngày </w:t>
      </w:r>
      <w:r w:rsidR="00844BFC">
        <w:rPr>
          <w:i/>
          <w:iCs/>
          <w:sz w:val="24"/>
          <w:szCs w:val="24"/>
          <w:lang w:val="en-US"/>
        </w:rPr>
        <w:t>18</w:t>
      </w:r>
      <w:r w:rsidRPr="009726FA">
        <w:rPr>
          <w:i/>
          <w:iCs/>
          <w:sz w:val="24"/>
          <w:szCs w:val="24"/>
        </w:rPr>
        <w:t>/</w:t>
      </w:r>
      <w:r w:rsidR="008A784B">
        <w:rPr>
          <w:i/>
          <w:iCs/>
          <w:sz w:val="24"/>
          <w:szCs w:val="24"/>
          <w:lang w:val="en-US"/>
        </w:rPr>
        <w:t>03</w:t>
      </w:r>
      <w:r w:rsidRPr="009726FA">
        <w:rPr>
          <w:i/>
          <w:iCs/>
          <w:sz w:val="24"/>
          <w:szCs w:val="24"/>
        </w:rPr>
        <w:t>/202</w:t>
      </w:r>
      <w:r w:rsidR="00C0758F" w:rsidRPr="009726FA">
        <w:rPr>
          <w:i/>
          <w:iCs/>
          <w:sz w:val="24"/>
          <w:szCs w:val="24"/>
          <w:lang w:val="en-US"/>
        </w:rPr>
        <w:t>5</w:t>
      </w:r>
      <w:r w:rsidRPr="009726FA">
        <w:rPr>
          <w:i/>
          <w:iCs/>
          <w:sz w:val="24"/>
          <w:szCs w:val="24"/>
        </w:rPr>
        <w:t xml:space="preserve"> của UBND huyện Thanh Hà</w:t>
      </w:r>
    </w:p>
    <w:p w14:paraId="19161900" w14:textId="77777777" w:rsidR="00C704C5" w:rsidRPr="00F23A79" w:rsidRDefault="00C704C5" w:rsidP="00C704C5">
      <w:pPr>
        <w:spacing w:after="0"/>
        <w:jc w:val="both"/>
        <w:rPr>
          <w:color w:val="FF0000"/>
          <w:sz w:val="24"/>
          <w:szCs w:val="24"/>
          <w:highlight w:val="yellow"/>
          <w:lang w:val="en-US"/>
        </w:rPr>
      </w:pPr>
    </w:p>
    <w:tbl>
      <w:tblPr>
        <w:tblW w:w="0" w:type="auto"/>
        <w:tblCellMar>
          <w:left w:w="30" w:type="dxa"/>
          <w:right w:w="30" w:type="dxa"/>
        </w:tblCellMar>
        <w:tblLook w:val="0000" w:firstRow="0" w:lastRow="0" w:firstColumn="0" w:lastColumn="0" w:noHBand="0" w:noVBand="0"/>
      </w:tblPr>
      <w:tblGrid>
        <w:gridCol w:w="600"/>
        <w:gridCol w:w="4038"/>
        <w:gridCol w:w="4407"/>
        <w:gridCol w:w="4628"/>
        <w:gridCol w:w="673"/>
      </w:tblGrid>
      <w:tr w:rsidR="007E3C70" w:rsidRPr="009726FA" w14:paraId="544D67AE" w14:textId="77777777" w:rsidTr="000B5AC2">
        <w:trPr>
          <w:trHeight w:val="770"/>
        </w:trPr>
        <w:tc>
          <w:tcPr>
            <w:tcW w:w="0" w:type="auto"/>
            <w:tcBorders>
              <w:top w:val="single" w:sz="6" w:space="0" w:color="auto"/>
              <w:left w:val="single" w:sz="6" w:space="0" w:color="auto"/>
              <w:bottom w:val="single" w:sz="6" w:space="0" w:color="auto"/>
              <w:right w:val="single" w:sz="6" w:space="0" w:color="auto"/>
            </w:tcBorders>
          </w:tcPr>
          <w:p w14:paraId="24AA7EFC" w14:textId="77777777" w:rsidR="00157BCE" w:rsidRPr="009726FA" w:rsidRDefault="00157BCE" w:rsidP="00C704C5">
            <w:pPr>
              <w:autoSpaceDE w:val="0"/>
              <w:autoSpaceDN w:val="0"/>
              <w:adjustRightInd w:val="0"/>
              <w:spacing w:after="0" w:line="240" w:lineRule="auto"/>
              <w:jc w:val="both"/>
              <w:rPr>
                <w:rFonts w:cs="Times New Roman"/>
                <w:b/>
                <w:bCs/>
                <w:sz w:val="24"/>
                <w:szCs w:val="24"/>
              </w:rPr>
            </w:pPr>
            <w:r w:rsidRPr="009726FA">
              <w:rPr>
                <w:rFonts w:cs="Times New Roman"/>
                <w:b/>
                <w:bCs/>
                <w:sz w:val="24"/>
                <w:szCs w:val="24"/>
              </w:rPr>
              <w:t>TT</w:t>
            </w:r>
          </w:p>
        </w:tc>
        <w:tc>
          <w:tcPr>
            <w:tcW w:w="0" w:type="auto"/>
            <w:tcBorders>
              <w:top w:val="single" w:sz="6" w:space="0" w:color="auto"/>
              <w:left w:val="single" w:sz="6" w:space="0" w:color="auto"/>
              <w:bottom w:val="single" w:sz="6" w:space="0" w:color="auto"/>
              <w:right w:val="single" w:sz="6" w:space="0" w:color="auto"/>
            </w:tcBorders>
          </w:tcPr>
          <w:p w14:paraId="3BD65CB8" w14:textId="77777777" w:rsidR="00157BCE" w:rsidRPr="009726FA" w:rsidRDefault="00157BCE" w:rsidP="00C704C5">
            <w:pPr>
              <w:autoSpaceDE w:val="0"/>
              <w:autoSpaceDN w:val="0"/>
              <w:adjustRightInd w:val="0"/>
              <w:spacing w:after="0" w:line="240" w:lineRule="auto"/>
              <w:jc w:val="both"/>
              <w:rPr>
                <w:rFonts w:cs="Times New Roman"/>
                <w:b/>
                <w:bCs/>
                <w:sz w:val="24"/>
                <w:szCs w:val="24"/>
              </w:rPr>
            </w:pPr>
            <w:r w:rsidRPr="009726FA">
              <w:rPr>
                <w:rFonts w:cs="Times New Roman"/>
                <w:b/>
                <w:bCs/>
                <w:sz w:val="24"/>
                <w:szCs w:val="24"/>
              </w:rPr>
              <w:t>Nội dung tiêu chí</w:t>
            </w:r>
          </w:p>
        </w:tc>
        <w:tc>
          <w:tcPr>
            <w:tcW w:w="0" w:type="auto"/>
            <w:tcBorders>
              <w:top w:val="single" w:sz="6" w:space="0" w:color="auto"/>
              <w:left w:val="single" w:sz="6" w:space="0" w:color="auto"/>
              <w:bottom w:val="single" w:sz="6" w:space="0" w:color="auto"/>
              <w:right w:val="single" w:sz="6" w:space="0" w:color="auto"/>
            </w:tcBorders>
          </w:tcPr>
          <w:p w14:paraId="29AFCA26" w14:textId="7AFE2E08" w:rsidR="00157BCE" w:rsidRPr="009726FA" w:rsidRDefault="00157BCE" w:rsidP="00C704C5">
            <w:pPr>
              <w:autoSpaceDE w:val="0"/>
              <w:autoSpaceDN w:val="0"/>
              <w:adjustRightInd w:val="0"/>
              <w:spacing w:after="0" w:line="240" w:lineRule="auto"/>
              <w:jc w:val="both"/>
              <w:rPr>
                <w:rFonts w:cs="Times New Roman"/>
                <w:b/>
                <w:bCs/>
                <w:sz w:val="24"/>
                <w:szCs w:val="24"/>
                <w:lang w:val="en-US"/>
              </w:rPr>
            </w:pPr>
            <w:r w:rsidRPr="009726FA">
              <w:rPr>
                <w:rFonts w:cs="Times New Roman"/>
                <w:b/>
                <w:bCs/>
                <w:sz w:val="24"/>
                <w:szCs w:val="24"/>
              </w:rPr>
              <w:t xml:space="preserve">Chỉ tiêu </w:t>
            </w:r>
            <w:r w:rsidR="00C30262" w:rsidRPr="009726FA">
              <w:rPr>
                <w:rFonts w:cs="Times New Roman"/>
                <w:b/>
                <w:bCs/>
                <w:sz w:val="24"/>
                <w:szCs w:val="24"/>
                <w:lang w:val="en-US"/>
              </w:rPr>
              <w:t>cụ thể</w:t>
            </w:r>
          </w:p>
        </w:tc>
        <w:tc>
          <w:tcPr>
            <w:tcW w:w="0" w:type="auto"/>
            <w:tcBorders>
              <w:top w:val="single" w:sz="6" w:space="0" w:color="auto"/>
              <w:left w:val="single" w:sz="6" w:space="0" w:color="auto"/>
              <w:bottom w:val="single" w:sz="6" w:space="0" w:color="auto"/>
              <w:right w:val="single" w:sz="6" w:space="0" w:color="auto"/>
            </w:tcBorders>
          </w:tcPr>
          <w:p w14:paraId="57EADC56" w14:textId="77777777" w:rsidR="00157BCE" w:rsidRPr="009726FA" w:rsidRDefault="00157BCE" w:rsidP="00C704C5">
            <w:pPr>
              <w:autoSpaceDE w:val="0"/>
              <w:autoSpaceDN w:val="0"/>
              <w:adjustRightInd w:val="0"/>
              <w:spacing w:after="0" w:line="240" w:lineRule="auto"/>
              <w:jc w:val="both"/>
              <w:rPr>
                <w:rFonts w:cs="Times New Roman"/>
                <w:b/>
                <w:bCs/>
                <w:sz w:val="24"/>
                <w:szCs w:val="24"/>
              </w:rPr>
            </w:pPr>
            <w:r w:rsidRPr="009726FA">
              <w:rPr>
                <w:rFonts w:cs="Times New Roman"/>
                <w:b/>
                <w:bCs/>
                <w:sz w:val="24"/>
                <w:szCs w:val="24"/>
              </w:rPr>
              <w:t>Kết quả đạt được</w:t>
            </w:r>
          </w:p>
        </w:tc>
        <w:tc>
          <w:tcPr>
            <w:tcW w:w="0" w:type="auto"/>
            <w:tcBorders>
              <w:top w:val="single" w:sz="6" w:space="0" w:color="auto"/>
              <w:left w:val="single" w:sz="6" w:space="0" w:color="auto"/>
              <w:bottom w:val="single" w:sz="6" w:space="0" w:color="auto"/>
              <w:right w:val="single" w:sz="6" w:space="0" w:color="auto"/>
            </w:tcBorders>
          </w:tcPr>
          <w:p w14:paraId="6813A27C" w14:textId="77777777" w:rsidR="00157BCE" w:rsidRPr="009726FA" w:rsidRDefault="00157BCE" w:rsidP="00C704C5">
            <w:pPr>
              <w:autoSpaceDE w:val="0"/>
              <w:autoSpaceDN w:val="0"/>
              <w:adjustRightInd w:val="0"/>
              <w:spacing w:after="0" w:line="240" w:lineRule="auto"/>
              <w:jc w:val="both"/>
              <w:rPr>
                <w:rFonts w:cs="Times New Roman"/>
                <w:b/>
                <w:bCs/>
                <w:sz w:val="22"/>
              </w:rPr>
            </w:pPr>
            <w:r w:rsidRPr="009726FA">
              <w:rPr>
                <w:rFonts w:cs="Times New Roman"/>
                <w:b/>
                <w:bCs/>
                <w:sz w:val="22"/>
              </w:rPr>
              <w:t>Đánh giá tiêu chí</w:t>
            </w:r>
          </w:p>
        </w:tc>
      </w:tr>
      <w:tr w:rsidR="007E3C70" w:rsidRPr="00F23A79" w14:paraId="5F3EC35F" w14:textId="77777777" w:rsidTr="000B5AC2">
        <w:trPr>
          <w:trHeight w:val="514"/>
        </w:trPr>
        <w:tc>
          <w:tcPr>
            <w:tcW w:w="0" w:type="auto"/>
            <w:tcBorders>
              <w:top w:val="single" w:sz="6" w:space="0" w:color="auto"/>
              <w:left w:val="single" w:sz="6" w:space="0" w:color="auto"/>
              <w:bottom w:val="single" w:sz="4" w:space="0" w:color="auto"/>
              <w:right w:val="single" w:sz="6" w:space="0" w:color="auto"/>
            </w:tcBorders>
          </w:tcPr>
          <w:p w14:paraId="388F68FC" w14:textId="77777777" w:rsidR="003322B4" w:rsidRPr="000D14D2" w:rsidRDefault="003322B4" w:rsidP="00C704C5">
            <w:pPr>
              <w:autoSpaceDE w:val="0"/>
              <w:autoSpaceDN w:val="0"/>
              <w:adjustRightInd w:val="0"/>
              <w:spacing w:after="0" w:line="240" w:lineRule="auto"/>
              <w:jc w:val="both"/>
              <w:rPr>
                <w:rFonts w:cs="Times New Roman"/>
                <w:b/>
                <w:bCs/>
                <w:sz w:val="24"/>
                <w:szCs w:val="24"/>
              </w:rPr>
            </w:pPr>
            <w:r w:rsidRPr="000D14D2">
              <w:rPr>
                <w:rFonts w:cs="Times New Roman"/>
                <w:b/>
                <w:bCs/>
                <w:sz w:val="24"/>
                <w:szCs w:val="24"/>
              </w:rPr>
              <w:t>1</w:t>
            </w:r>
          </w:p>
        </w:tc>
        <w:tc>
          <w:tcPr>
            <w:tcW w:w="0" w:type="auto"/>
            <w:gridSpan w:val="4"/>
            <w:tcBorders>
              <w:top w:val="single" w:sz="6" w:space="0" w:color="auto"/>
              <w:left w:val="single" w:sz="6" w:space="0" w:color="auto"/>
              <w:bottom w:val="single" w:sz="4" w:space="0" w:color="auto"/>
              <w:right w:val="single" w:sz="6" w:space="0" w:color="auto"/>
            </w:tcBorders>
            <w:vAlign w:val="center"/>
          </w:tcPr>
          <w:p w14:paraId="70BB5F2A" w14:textId="77777777" w:rsidR="003322B4" w:rsidRPr="000D14D2" w:rsidRDefault="003322B4" w:rsidP="00C704C5">
            <w:pPr>
              <w:autoSpaceDE w:val="0"/>
              <w:autoSpaceDN w:val="0"/>
              <w:adjustRightInd w:val="0"/>
              <w:spacing w:after="0" w:line="240" w:lineRule="auto"/>
              <w:jc w:val="both"/>
              <w:rPr>
                <w:rFonts w:cs="Times New Roman"/>
                <w:b/>
                <w:bCs/>
                <w:sz w:val="24"/>
                <w:szCs w:val="24"/>
              </w:rPr>
            </w:pPr>
            <w:r w:rsidRPr="000D14D2">
              <w:rPr>
                <w:rFonts w:cs="Times New Roman"/>
                <w:b/>
                <w:bCs/>
                <w:sz w:val="24"/>
                <w:szCs w:val="24"/>
              </w:rPr>
              <w:t>TIÊU CHÍ QUY HOẠCH</w:t>
            </w:r>
          </w:p>
        </w:tc>
      </w:tr>
      <w:tr w:rsidR="007E3C70" w:rsidRPr="00F23A79" w14:paraId="6C6A3DE3" w14:textId="77777777" w:rsidTr="00A14FA6">
        <w:trPr>
          <w:trHeight w:val="1471"/>
        </w:trPr>
        <w:tc>
          <w:tcPr>
            <w:tcW w:w="0" w:type="auto"/>
            <w:tcBorders>
              <w:top w:val="single" w:sz="4" w:space="0" w:color="auto"/>
              <w:left w:val="single" w:sz="4" w:space="0" w:color="auto"/>
              <w:bottom w:val="single" w:sz="4" w:space="0" w:color="auto"/>
              <w:right w:val="single" w:sz="4" w:space="0" w:color="auto"/>
            </w:tcBorders>
          </w:tcPr>
          <w:p w14:paraId="05D9E9C2" w14:textId="77777777" w:rsidR="00157BCE" w:rsidRPr="000D14D2" w:rsidRDefault="00157BCE" w:rsidP="00C704C5">
            <w:pPr>
              <w:autoSpaceDE w:val="0"/>
              <w:autoSpaceDN w:val="0"/>
              <w:adjustRightInd w:val="0"/>
              <w:spacing w:after="0" w:line="240" w:lineRule="auto"/>
              <w:jc w:val="both"/>
              <w:rPr>
                <w:rFonts w:cs="Times New Roman"/>
                <w:sz w:val="24"/>
                <w:szCs w:val="24"/>
              </w:rPr>
            </w:pPr>
            <w:r w:rsidRPr="000D14D2">
              <w:rPr>
                <w:rFonts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14:paraId="13E96D94" w14:textId="77777777" w:rsidR="00157BCE" w:rsidRPr="000D14D2" w:rsidRDefault="00157BCE" w:rsidP="00C704C5">
            <w:pPr>
              <w:autoSpaceDE w:val="0"/>
              <w:autoSpaceDN w:val="0"/>
              <w:adjustRightInd w:val="0"/>
              <w:spacing w:after="0" w:line="240" w:lineRule="auto"/>
              <w:jc w:val="both"/>
              <w:rPr>
                <w:rFonts w:cs="Times New Roman"/>
                <w:sz w:val="24"/>
                <w:szCs w:val="24"/>
              </w:rPr>
            </w:pPr>
            <w:r w:rsidRPr="000D14D2">
              <w:rPr>
                <w:rFonts w:cs="Times New Roman"/>
                <w:sz w:val="24"/>
                <w:szCs w:val="24"/>
              </w:rPr>
              <w:t>1.1. 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7D1D7FC8" w14:textId="39206E70" w:rsidR="00157BCE" w:rsidRPr="000D14D2" w:rsidRDefault="004379E5" w:rsidP="00C704C5">
            <w:pPr>
              <w:autoSpaceDE w:val="0"/>
              <w:autoSpaceDN w:val="0"/>
              <w:adjustRightInd w:val="0"/>
              <w:spacing w:after="0" w:line="240" w:lineRule="auto"/>
              <w:jc w:val="both"/>
              <w:rPr>
                <w:rFonts w:cs="Times New Roman"/>
                <w:sz w:val="24"/>
                <w:szCs w:val="24"/>
                <w:lang w:val="en-US"/>
              </w:rPr>
            </w:pPr>
            <w:r w:rsidRPr="000D14D2">
              <w:rPr>
                <w:rFonts w:cs="Times New Roman"/>
                <w:sz w:val="24"/>
                <w:szCs w:val="24"/>
              </w:rPr>
              <w:t>Có quy hoạch chung xây dựng xã còn thời hạn hoặc đã được rà soát, điều chỉnh theo quy định của pháp luật về quy hoạch</w:t>
            </w:r>
          </w:p>
        </w:tc>
        <w:tc>
          <w:tcPr>
            <w:tcW w:w="0" w:type="auto"/>
            <w:tcBorders>
              <w:top w:val="single" w:sz="4" w:space="0" w:color="auto"/>
              <w:left w:val="single" w:sz="4" w:space="0" w:color="auto"/>
              <w:bottom w:val="single" w:sz="4" w:space="0" w:color="auto"/>
              <w:right w:val="single" w:sz="4" w:space="0" w:color="auto"/>
            </w:tcBorders>
          </w:tcPr>
          <w:p w14:paraId="6FBC249F" w14:textId="45AC9340" w:rsidR="00157BCE" w:rsidRPr="000D14D2" w:rsidRDefault="00834E55" w:rsidP="00C704C5">
            <w:pPr>
              <w:autoSpaceDE w:val="0"/>
              <w:autoSpaceDN w:val="0"/>
              <w:adjustRightInd w:val="0"/>
              <w:spacing w:after="0" w:line="240" w:lineRule="auto"/>
              <w:jc w:val="both"/>
              <w:rPr>
                <w:rFonts w:cs="Times New Roman"/>
                <w:sz w:val="24"/>
                <w:szCs w:val="24"/>
                <w:lang w:val="en-US"/>
              </w:rPr>
            </w:pPr>
            <w:r w:rsidRPr="000D14D2">
              <w:rPr>
                <w:rFonts w:cs="Times New Roman"/>
                <w:sz w:val="24"/>
                <w:szCs w:val="24"/>
                <w:lang w:val="en-US"/>
              </w:rPr>
              <w:t xml:space="preserve"> </w:t>
            </w:r>
            <w:r w:rsidR="00CD68E5" w:rsidRPr="00A6565D">
              <w:rPr>
                <w:rFonts w:cs="Times New Roman"/>
                <w:sz w:val="22"/>
                <w:lang w:val="en-US"/>
              </w:rPr>
              <w:t xml:space="preserve">- </w:t>
            </w:r>
            <w:r w:rsidR="00CD68E5" w:rsidRPr="00A6565D">
              <w:rPr>
                <w:rFonts w:cs="Times New Roman"/>
                <w:sz w:val="22"/>
              </w:rPr>
              <w:t xml:space="preserve">Quyết định số </w:t>
            </w:r>
            <w:r w:rsidR="00CD68E5" w:rsidRPr="00A6565D">
              <w:rPr>
                <w:rFonts w:cs="Times New Roman"/>
                <w:sz w:val="22"/>
                <w:lang w:val="en-US"/>
              </w:rPr>
              <w:t>1335</w:t>
            </w:r>
            <w:r w:rsidR="00CD68E5" w:rsidRPr="00A6565D">
              <w:rPr>
                <w:rFonts w:cs="Times New Roman"/>
                <w:sz w:val="22"/>
              </w:rPr>
              <w:t xml:space="preserve">/QĐ-UBND ngày </w:t>
            </w:r>
            <w:r w:rsidR="00CD68E5" w:rsidRPr="00A6565D">
              <w:rPr>
                <w:rFonts w:cs="Times New Roman"/>
                <w:sz w:val="22"/>
                <w:lang w:val="en-US"/>
              </w:rPr>
              <w:t>06</w:t>
            </w:r>
            <w:r w:rsidR="00CD68E5" w:rsidRPr="00A6565D">
              <w:rPr>
                <w:rFonts w:cs="Times New Roman"/>
                <w:sz w:val="22"/>
              </w:rPr>
              <w:t>/4/2023 của UBND huyện Thanh Hà V/v phê duyệt quy hoạch chung xây dựng xã Hồng Lạc huyện Thanh Hà tỉnh Hải Dương đến năm 2030</w:t>
            </w:r>
            <w:r w:rsidR="00CD68E5" w:rsidRPr="00A6565D">
              <w:rPr>
                <w:rFonts w:cs="Times New Roman"/>
                <w:sz w:val="22"/>
                <w:lang w:val="en-US"/>
              </w:rPr>
              <w:t>.</w:t>
            </w:r>
            <w:r w:rsidR="000D14D2" w:rsidRPr="000D14D2">
              <w:rPr>
                <w:rFonts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FD5E977" w14:textId="77777777" w:rsidR="00157BCE" w:rsidRPr="000D14D2" w:rsidRDefault="00157BCE" w:rsidP="00C704C5">
            <w:pPr>
              <w:autoSpaceDE w:val="0"/>
              <w:autoSpaceDN w:val="0"/>
              <w:adjustRightInd w:val="0"/>
              <w:spacing w:after="0" w:line="240" w:lineRule="auto"/>
              <w:jc w:val="both"/>
              <w:rPr>
                <w:rFonts w:cs="Times New Roman"/>
                <w:sz w:val="24"/>
                <w:szCs w:val="24"/>
              </w:rPr>
            </w:pPr>
            <w:r w:rsidRPr="000D14D2">
              <w:rPr>
                <w:rFonts w:cs="Times New Roman"/>
                <w:sz w:val="24"/>
                <w:szCs w:val="24"/>
              </w:rPr>
              <w:t>ĐẠT</w:t>
            </w:r>
          </w:p>
        </w:tc>
      </w:tr>
      <w:tr w:rsidR="007E3C70" w:rsidRPr="00F23A79" w14:paraId="69215F05" w14:textId="77777777" w:rsidTr="00C704C5">
        <w:trPr>
          <w:trHeight w:val="3354"/>
        </w:trPr>
        <w:tc>
          <w:tcPr>
            <w:tcW w:w="0" w:type="auto"/>
            <w:tcBorders>
              <w:top w:val="single" w:sz="4" w:space="0" w:color="auto"/>
              <w:left w:val="single" w:sz="4" w:space="0" w:color="auto"/>
              <w:bottom w:val="single" w:sz="4" w:space="0" w:color="auto"/>
              <w:right w:val="single" w:sz="4" w:space="0" w:color="auto"/>
            </w:tcBorders>
          </w:tcPr>
          <w:p w14:paraId="42D52E7E" w14:textId="77777777" w:rsidR="00157BCE" w:rsidRPr="0070471D" w:rsidRDefault="00157BCE" w:rsidP="00C704C5">
            <w:pPr>
              <w:autoSpaceDE w:val="0"/>
              <w:autoSpaceDN w:val="0"/>
              <w:adjustRightInd w:val="0"/>
              <w:spacing w:after="0" w:line="240" w:lineRule="auto"/>
              <w:jc w:val="both"/>
              <w:rPr>
                <w:rFonts w:cs="Times New Roman"/>
                <w:sz w:val="24"/>
                <w:szCs w:val="24"/>
              </w:rPr>
            </w:pPr>
            <w:r w:rsidRPr="0070471D">
              <w:rPr>
                <w:rFonts w:cs="Times New Roman"/>
                <w:sz w:val="24"/>
                <w:szCs w:val="24"/>
              </w:rPr>
              <w:t>1.2</w:t>
            </w:r>
          </w:p>
        </w:tc>
        <w:tc>
          <w:tcPr>
            <w:tcW w:w="0" w:type="auto"/>
            <w:tcBorders>
              <w:top w:val="single" w:sz="4" w:space="0" w:color="auto"/>
              <w:left w:val="single" w:sz="4" w:space="0" w:color="auto"/>
              <w:bottom w:val="single" w:sz="4" w:space="0" w:color="auto"/>
              <w:right w:val="single" w:sz="4" w:space="0" w:color="auto"/>
            </w:tcBorders>
          </w:tcPr>
          <w:p w14:paraId="07656986" w14:textId="77777777" w:rsidR="00157BCE" w:rsidRPr="0070471D" w:rsidRDefault="00157BCE" w:rsidP="00C704C5">
            <w:pPr>
              <w:autoSpaceDE w:val="0"/>
              <w:autoSpaceDN w:val="0"/>
              <w:adjustRightInd w:val="0"/>
              <w:spacing w:after="0" w:line="240" w:lineRule="auto"/>
              <w:jc w:val="both"/>
              <w:rPr>
                <w:rFonts w:cs="Times New Roman"/>
                <w:sz w:val="24"/>
                <w:szCs w:val="24"/>
              </w:rPr>
            </w:pPr>
            <w:r w:rsidRPr="0070471D">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588DF3AC" w14:textId="36AE0E96" w:rsidR="00157BCE" w:rsidRPr="0070471D" w:rsidRDefault="004379E5" w:rsidP="00C704C5">
            <w:pPr>
              <w:autoSpaceDE w:val="0"/>
              <w:autoSpaceDN w:val="0"/>
              <w:adjustRightInd w:val="0"/>
              <w:spacing w:after="0" w:line="240" w:lineRule="auto"/>
              <w:jc w:val="both"/>
              <w:rPr>
                <w:rFonts w:cs="Times New Roman"/>
                <w:color w:val="FF0000"/>
                <w:sz w:val="24"/>
                <w:szCs w:val="24"/>
              </w:rPr>
            </w:pPr>
            <w:r w:rsidRPr="0070471D">
              <w:rPr>
                <w:rFonts w:cs="Times New Roman"/>
                <w:sz w:val="24"/>
                <w:szCs w:val="24"/>
              </w:rPr>
              <w:t>Có quy chế quản lý và tổ chức thực hiện quy hoạch xây dựng và quản lý xây dựng theo quy hoạch.</w:t>
            </w:r>
          </w:p>
        </w:tc>
        <w:tc>
          <w:tcPr>
            <w:tcW w:w="0" w:type="auto"/>
            <w:tcBorders>
              <w:top w:val="single" w:sz="4" w:space="0" w:color="auto"/>
              <w:left w:val="single" w:sz="4" w:space="0" w:color="auto"/>
              <w:bottom w:val="single" w:sz="4" w:space="0" w:color="auto"/>
              <w:right w:val="single" w:sz="4" w:space="0" w:color="auto"/>
            </w:tcBorders>
          </w:tcPr>
          <w:p w14:paraId="799BD1D7" w14:textId="08552D58" w:rsidR="00803788" w:rsidRPr="00A6565D" w:rsidRDefault="00AF4604" w:rsidP="00803788">
            <w:pPr>
              <w:jc w:val="both"/>
              <w:rPr>
                <w:sz w:val="22"/>
              </w:rPr>
            </w:pPr>
            <w:r w:rsidRPr="00E847B7">
              <w:rPr>
                <w:rFonts w:cs="Times New Roman"/>
                <w:color w:val="FF0000"/>
                <w:sz w:val="24"/>
                <w:szCs w:val="24"/>
              </w:rPr>
              <w:t xml:space="preserve"> </w:t>
            </w:r>
            <w:r w:rsidR="004858F0" w:rsidRPr="00E847B7">
              <w:rPr>
                <w:rFonts w:cs="Times New Roman"/>
                <w:color w:val="FF0000"/>
                <w:sz w:val="24"/>
                <w:szCs w:val="24"/>
              </w:rPr>
              <w:t xml:space="preserve"> </w:t>
            </w:r>
            <w:r w:rsidR="00803788" w:rsidRPr="00A6565D">
              <w:rPr>
                <w:sz w:val="22"/>
                <w:lang w:val="en-US"/>
              </w:rPr>
              <w:t xml:space="preserve">- </w:t>
            </w:r>
            <w:r w:rsidR="00803788" w:rsidRPr="00A6565D">
              <w:rPr>
                <w:sz w:val="22"/>
              </w:rPr>
              <w:t>Có Quy định quản lý theo hồ sơ quy hoạch chung xây dựng xã Hồng Lạc, huyện Thanh Hà, tỉnh Hải Dương đến năm 2030; Quy chế quản lý kiến trúc điểm dân cư nông thôn của xã Hồng Lạc đã được tích hợp vào đồ án quy hoạch chung xây dựng xã tại và được phê duyệt tại Khoản 8, Điều 1, Quyết định số 1</w:t>
            </w:r>
            <w:r w:rsidR="00803788" w:rsidRPr="00A6565D">
              <w:rPr>
                <w:sz w:val="22"/>
                <w:lang w:val="en-US"/>
              </w:rPr>
              <w:t>355</w:t>
            </w:r>
            <w:r w:rsidR="00803788" w:rsidRPr="00A6565D">
              <w:rPr>
                <w:sz w:val="22"/>
              </w:rPr>
              <w:t>/QĐ-UBND ngày 14 tháng 04 năm 2023 của UBND huyện Thanh Hà về phê duyệt quy hoạch chung xây dựng xã Hồng Lạc, huyện Thanh Hà, tỉnh Hải Dương đến năm 2030.</w:t>
            </w:r>
          </w:p>
          <w:p w14:paraId="58C9FDF3" w14:textId="69CE0E74" w:rsidR="00157BCE" w:rsidRPr="00E847B7" w:rsidRDefault="00157BCE" w:rsidP="004858F0">
            <w:pPr>
              <w:jc w:val="both"/>
              <w:rPr>
                <w:rFonts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14:paraId="582045C4"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r w:rsidRPr="00742326">
              <w:rPr>
                <w:rFonts w:cs="Times New Roman"/>
                <w:sz w:val="24"/>
                <w:szCs w:val="24"/>
              </w:rPr>
              <w:t>ĐẠT</w:t>
            </w:r>
          </w:p>
        </w:tc>
      </w:tr>
      <w:tr w:rsidR="007E3C70" w:rsidRPr="00F23A79" w14:paraId="56A55E91" w14:textId="77777777" w:rsidTr="00562182">
        <w:trPr>
          <w:trHeight w:val="1937"/>
        </w:trPr>
        <w:tc>
          <w:tcPr>
            <w:tcW w:w="0" w:type="auto"/>
            <w:tcBorders>
              <w:top w:val="single" w:sz="4" w:space="0" w:color="auto"/>
              <w:left w:val="single" w:sz="6" w:space="0" w:color="auto"/>
              <w:bottom w:val="single" w:sz="6" w:space="0" w:color="auto"/>
              <w:right w:val="single" w:sz="6" w:space="0" w:color="auto"/>
            </w:tcBorders>
          </w:tcPr>
          <w:p w14:paraId="40473575" w14:textId="77777777" w:rsidR="00157BCE" w:rsidRPr="007C4A59" w:rsidRDefault="00157BCE" w:rsidP="00C704C5">
            <w:pPr>
              <w:autoSpaceDE w:val="0"/>
              <w:autoSpaceDN w:val="0"/>
              <w:adjustRightInd w:val="0"/>
              <w:spacing w:after="0" w:line="240" w:lineRule="auto"/>
              <w:jc w:val="both"/>
              <w:rPr>
                <w:rFonts w:cs="Times New Roman"/>
                <w:sz w:val="24"/>
                <w:szCs w:val="24"/>
              </w:rPr>
            </w:pPr>
            <w:r w:rsidRPr="007C4A59">
              <w:rPr>
                <w:rFonts w:cs="Times New Roman"/>
                <w:sz w:val="24"/>
                <w:szCs w:val="24"/>
              </w:rPr>
              <w:lastRenderedPageBreak/>
              <w:t>1.3</w:t>
            </w:r>
          </w:p>
        </w:tc>
        <w:tc>
          <w:tcPr>
            <w:tcW w:w="0" w:type="auto"/>
            <w:tcBorders>
              <w:top w:val="single" w:sz="4" w:space="0" w:color="auto"/>
              <w:left w:val="single" w:sz="6" w:space="0" w:color="auto"/>
              <w:bottom w:val="nil"/>
              <w:right w:val="single" w:sz="6" w:space="0" w:color="auto"/>
            </w:tcBorders>
          </w:tcPr>
          <w:p w14:paraId="06DA9FE6" w14:textId="77777777" w:rsidR="00157BCE" w:rsidRPr="007C4A59" w:rsidRDefault="00157BCE" w:rsidP="00C704C5">
            <w:pPr>
              <w:autoSpaceDE w:val="0"/>
              <w:autoSpaceDN w:val="0"/>
              <w:adjustRightInd w:val="0"/>
              <w:spacing w:after="0" w:line="240" w:lineRule="auto"/>
              <w:jc w:val="both"/>
              <w:rPr>
                <w:rFonts w:cs="Times New Roman"/>
                <w:sz w:val="24"/>
                <w:szCs w:val="24"/>
              </w:rPr>
            </w:pPr>
            <w:r w:rsidRPr="007C4A59">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single" w:sz="6" w:space="0" w:color="auto"/>
              <w:bottom w:val="nil"/>
              <w:right w:val="single" w:sz="6" w:space="0" w:color="auto"/>
            </w:tcBorders>
          </w:tcPr>
          <w:p w14:paraId="0C34FE98" w14:textId="3BD79C8D" w:rsidR="00157BCE" w:rsidRPr="007C4A59" w:rsidRDefault="004379E5" w:rsidP="00C704C5">
            <w:pPr>
              <w:autoSpaceDE w:val="0"/>
              <w:autoSpaceDN w:val="0"/>
              <w:adjustRightInd w:val="0"/>
              <w:spacing w:after="0" w:line="240" w:lineRule="auto"/>
              <w:jc w:val="both"/>
              <w:rPr>
                <w:rFonts w:cs="Times New Roman"/>
                <w:color w:val="FF0000"/>
                <w:sz w:val="24"/>
                <w:szCs w:val="24"/>
              </w:rPr>
            </w:pPr>
            <w:r w:rsidRPr="007C4A59">
              <w:rPr>
                <w:rFonts w:cs="Times New Roman"/>
                <w:sz w:val="24"/>
                <w:szCs w:val="24"/>
              </w:rPr>
              <w:t>Có quy hoạch chi tiết xây dựng trung tâm xã hoặc quy hoạch chi tiết xây dựng điểm dân cư mới phù hợp với tình hình kinh tế - xã hội của địa phươngvà phù hợp với định hướng đô thị hóa theo quy hoạch cấp trên</w:t>
            </w:r>
          </w:p>
        </w:tc>
        <w:tc>
          <w:tcPr>
            <w:tcW w:w="0" w:type="auto"/>
            <w:tcBorders>
              <w:top w:val="single" w:sz="4" w:space="0" w:color="auto"/>
              <w:left w:val="nil"/>
              <w:bottom w:val="nil"/>
              <w:right w:val="nil"/>
            </w:tcBorders>
          </w:tcPr>
          <w:p w14:paraId="6817BDFF" w14:textId="4B81BF34" w:rsidR="00157BCE" w:rsidRPr="00E847B7" w:rsidRDefault="00562182" w:rsidP="00C704C5">
            <w:pPr>
              <w:autoSpaceDE w:val="0"/>
              <w:autoSpaceDN w:val="0"/>
              <w:adjustRightInd w:val="0"/>
              <w:spacing w:after="0" w:line="240" w:lineRule="auto"/>
              <w:jc w:val="both"/>
              <w:rPr>
                <w:rFonts w:cs="Times New Roman"/>
                <w:color w:val="FF0000"/>
                <w:sz w:val="24"/>
                <w:szCs w:val="24"/>
                <w:highlight w:val="yellow"/>
              </w:rPr>
            </w:pPr>
            <w:r w:rsidRPr="00E847B7">
              <w:rPr>
                <w:rFonts w:cs="Times New Roman"/>
                <w:color w:val="FF0000"/>
                <w:sz w:val="24"/>
                <w:szCs w:val="24"/>
              </w:rPr>
              <w:t xml:space="preserve">. </w:t>
            </w:r>
            <w:r w:rsidR="00A014AF" w:rsidRPr="00A6565D">
              <w:rPr>
                <w:rFonts w:cs="Times New Roman"/>
                <w:sz w:val="22"/>
                <w:lang w:val="en-US"/>
              </w:rPr>
              <w:t xml:space="preserve">- </w:t>
            </w:r>
            <w:r w:rsidR="00A014AF" w:rsidRPr="00A6565D">
              <w:rPr>
                <w:rFonts w:cs="Times New Roman"/>
                <w:sz w:val="22"/>
              </w:rPr>
              <w:t xml:space="preserve">UBND huyện Thanh Hà đã ban hành: Quyết định số </w:t>
            </w:r>
            <w:r w:rsidR="00A014AF" w:rsidRPr="00A6565D">
              <w:rPr>
                <w:sz w:val="22"/>
              </w:rPr>
              <w:t>3044/QĐ-UBND ngày 04/10/2023 của UBND huyện Thanh Hà về việc phê duyệt Quy hoạch chi tiết xây dựng Trường Mần Non khu B xã Hồng Lạc, huyện Thanh Hà,tỉnh Hải Dương</w:t>
            </w:r>
            <w:r w:rsidRPr="00E847B7">
              <w:rPr>
                <w:rFonts w:cs="Times New Roman"/>
                <w:color w:val="FF0000"/>
                <w:sz w:val="24"/>
                <w:szCs w:val="24"/>
              </w:rPr>
              <w:t>.</w:t>
            </w:r>
          </w:p>
        </w:tc>
        <w:tc>
          <w:tcPr>
            <w:tcW w:w="0" w:type="auto"/>
            <w:tcBorders>
              <w:top w:val="single" w:sz="4" w:space="0" w:color="auto"/>
              <w:left w:val="single" w:sz="6" w:space="0" w:color="auto"/>
              <w:bottom w:val="nil"/>
              <w:right w:val="single" w:sz="6" w:space="0" w:color="auto"/>
            </w:tcBorders>
          </w:tcPr>
          <w:p w14:paraId="71E0C2FD"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r w:rsidRPr="00A618B4">
              <w:rPr>
                <w:rFonts w:cs="Times New Roman"/>
                <w:sz w:val="24"/>
                <w:szCs w:val="24"/>
              </w:rPr>
              <w:t>ĐẠT</w:t>
            </w:r>
          </w:p>
        </w:tc>
      </w:tr>
      <w:tr w:rsidR="007E3C70" w:rsidRPr="00F23A79" w14:paraId="17BD130E" w14:textId="77777777" w:rsidTr="000B5AC2">
        <w:trPr>
          <w:trHeight w:val="391"/>
        </w:trPr>
        <w:tc>
          <w:tcPr>
            <w:tcW w:w="0" w:type="auto"/>
            <w:tcBorders>
              <w:top w:val="single" w:sz="6" w:space="0" w:color="auto"/>
              <w:left w:val="single" w:sz="6" w:space="0" w:color="auto"/>
              <w:bottom w:val="single" w:sz="6" w:space="0" w:color="auto"/>
              <w:right w:val="single" w:sz="6" w:space="0" w:color="auto"/>
            </w:tcBorders>
          </w:tcPr>
          <w:p w14:paraId="2129C7DB" w14:textId="77777777" w:rsidR="0003384D" w:rsidRPr="007C4A59" w:rsidRDefault="0003384D" w:rsidP="00C704C5">
            <w:pPr>
              <w:autoSpaceDE w:val="0"/>
              <w:autoSpaceDN w:val="0"/>
              <w:adjustRightInd w:val="0"/>
              <w:spacing w:after="0" w:line="240" w:lineRule="auto"/>
              <w:jc w:val="both"/>
              <w:rPr>
                <w:rFonts w:cs="Times New Roman"/>
                <w:b/>
                <w:bCs/>
                <w:sz w:val="24"/>
                <w:szCs w:val="24"/>
              </w:rPr>
            </w:pPr>
            <w:r w:rsidRPr="007C4A59">
              <w:rPr>
                <w:rFonts w:cs="Times New Roman"/>
                <w:b/>
                <w:bCs/>
                <w:sz w:val="24"/>
                <w:szCs w:val="24"/>
              </w:rPr>
              <w:t>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5AE4D49B" w14:textId="77777777" w:rsidR="0003384D" w:rsidRPr="00E847B7" w:rsidRDefault="0003384D" w:rsidP="00C704C5">
            <w:pPr>
              <w:autoSpaceDE w:val="0"/>
              <w:autoSpaceDN w:val="0"/>
              <w:adjustRightInd w:val="0"/>
              <w:spacing w:after="0" w:line="240" w:lineRule="auto"/>
              <w:jc w:val="both"/>
              <w:rPr>
                <w:rFonts w:cs="Times New Roman"/>
                <w:b/>
                <w:bCs/>
                <w:color w:val="FF0000"/>
                <w:sz w:val="24"/>
                <w:szCs w:val="24"/>
                <w:highlight w:val="yellow"/>
              </w:rPr>
            </w:pPr>
            <w:r w:rsidRPr="00E847B7">
              <w:rPr>
                <w:rFonts w:cs="Times New Roman"/>
                <w:b/>
                <w:bCs/>
                <w:color w:val="FF0000"/>
                <w:sz w:val="24"/>
                <w:szCs w:val="24"/>
              </w:rPr>
              <w:t>TIÊU CHÍ GIAO THÔNG</w:t>
            </w:r>
          </w:p>
        </w:tc>
      </w:tr>
      <w:tr w:rsidR="00742B62" w:rsidRPr="00F23A79" w14:paraId="4324399A" w14:textId="77777777" w:rsidTr="001F412C">
        <w:trPr>
          <w:trHeight w:val="999"/>
        </w:trPr>
        <w:tc>
          <w:tcPr>
            <w:tcW w:w="0" w:type="auto"/>
            <w:tcBorders>
              <w:top w:val="single" w:sz="6" w:space="0" w:color="auto"/>
              <w:left w:val="single" w:sz="6" w:space="0" w:color="auto"/>
              <w:bottom w:val="nil"/>
              <w:right w:val="single" w:sz="6" w:space="0" w:color="auto"/>
            </w:tcBorders>
          </w:tcPr>
          <w:p w14:paraId="4B90C445"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2.1</w:t>
            </w:r>
          </w:p>
        </w:tc>
        <w:tc>
          <w:tcPr>
            <w:tcW w:w="0" w:type="auto"/>
            <w:vMerge w:val="restart"/>
            <w:tcBorders>
              <w:top w:val="single" w:sz="6" w:space="0" w:color="auto"/>
              <w:left w:val="single" w:sz="6" w:space="0" w:color="auto"/>
              <w:right w:val="single" w:sz="6" w:space="0" w:color="auto"/>
            </w:tcBorders>
          </w:tcPr>
          <w:p w14:paraId="0BC67026"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Tỷ lệ đường xã được bảo trì hàng năm, đảm bảo sáng - xanh - sạch - đẹp và có các hạng mục cần thiết (biển báo, biển chỉ dẫn, chiếu sáng, gờ giảm tốc, cây xanh…) theo quy định.</w:t>
            </w:r>
          </w:p>
        </w:tc>
        <w:tc>
          <w:tcPr>
            <w:tcW w:w="0" w:type="auto"/>
            <w:tcBorders>
              <w:top w:val="single" w:sz="6" w:space="0" w:color="auto"/>
              <w:left w:val="single" w:sz="6" w:space="0" w:color="auto"/>
              <w:bottom w:val="single" w:sz="6" w:space="0" w:color="auto"/>
              <w:right w:val="single" w:sz="6" w:space="0" w:color="auto"/>
            </w:tcBorders>
          </w:tcPr>
          <w:p w14:paraId="56C9168E"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Có 100% đường xã được bảo trì hàng năm đảm bảo giao thông an toàn, thông suốt và duy trì tuổi thọ công trình.</w:t>
            </w:r>
          </w:p>
        </w:tc>
        <w:tc>
          <w:tcPr>
            <w:tcW w:w="0" w:type="auto"/>
            <w:tcBorders>
              <w:top w:val="single" w:sz="6" w:space="0" w:color="auto"/>
              <w:left w:val="single" w:sz="6" w:space="0" w:color="auto"/>
              <w:bottom w:val="single" w:sz="6" w:space="0" w:color="auto"/>
              <w:right w:val="single" w:sz="6" w:space="0" w:color="auto"/>
            </w:tcBorders>
            <w:vAlign w:val="center"/>
          </w:tcPr>
          <w:p w14:paraId="7B731AA0" w14:textId="1BD4DE9C" w:rsidR="00742B62" w:rsidRPr="00E847B7" w:rsidRDefault="00E86E69" w:rsidP="00742B62">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xml:space="preserve">- Có </w:t>
            </w:r>
            <w:r w:rsidRPr="00A6565D">
              <w:rPr>
                <w:rFonts w:eastAsia="Calibri"/>
                <w:color w:val="000000"/>
                <w:sz w:val="22"/>
              </w:rPr>
              <w:t>1,7/1,7km</w:t>
            </w:r>
            <w:r w:rsidRPr="00A6565D">
              <w:rPr>
                <w:rFonts w:eastAsia="Calibri"/>
                <w:color w:val="000000"/>
                <w:sz w:val="22"/>
                <w:lang w:val="en-US"/>
              </w:rPr>
              <w:t xml:space="preserve"> </w:t>
            </w:r>
            <w:r w:rsidRPr="00A6565D">
              <w:rPr>
                <w:rFonts w:cs="Times New Roman"/>
                <w:sz w:val="22"/>
              </w:rPr>
              <w:t>đường xã được nhựa hóa và bê tông hóa  (đạt 100%).</w:t>
            </w:r>
          </w:p>
        </w:tc>
        <w:tc>
          <w:tcPr>
            <w:tcW w:w="0" w:type="auto"/>
            <w:tcBorders>
              <w:top w:val="single" w:sz="6" w:space="0" w:color="auto"/>
              <w:left w:val="single" w:sz="6" w:space="0" w:color="auto"/>
              <w:bottom w:val="nil"/>
              <w:right w:val="single" w:sz="6" w:space="0" w:color="auto"/>
            </w:tcBorders>
          </w:tcPr>
          <w:p w14:paraId="09D1728D" w14:textId="77777777" w:rsidR="00742B62" w:rsidRPr="00742B62" w:rsidRDefault="00742B62" w:rsidP="00742B62">
            <w:pPr>
              <w:autoSpaceDE w:val="0"/>
              <w:autoSpaceDN w:val="0"/>
              <w:adjustRightInd w:val="0"/>
              <w:spacing w:after="0" w:line="240" w:lineRule="auto"/>
              <w:jc w:val="both"/>
              <w:rPr>
                <w:rFonts w:cs="Times New Roman"/>
                <w:sz w:val="24"/>
                <w:szCs w:val="24"/>
              </w:rPr>
            </w:pPr>
            <w:r w:rsidRPr="00742B62">
              <w:rPr>
                <w:rFonts w:cs="Times New Roman"/>
                <w:sz w:val="24"/>
                <w:szCs w:val="24"/>
              </w:rPr>
              <w:t>ĐẠT</w:t>
            </w:r>
          </w:p>
        </w:tc>
      </w:tr>
      <w:tr w:rsidR="00742B62" w:rsidRPr="00F23A79" w14:paraId="32CA8D39" w14:textId="77777777" w:rsidTr="001F412C">
        <w:trPr>
          <w:trHeight w:val="919"/>
        </w:trPr>
        <w:tc>
          <w:tcPr>
            <w:tcW w:w="0" w:type="auto"/>
            <w:tcBorders>
              <w:top w:val="nil"/>
              <w:left w:val="single" w:sz="6" w:space="0" w:color="auto"/>
              <w:bottom w:val="nil"/>
              <w:right w:val="single" w:sz="6" w:space="0" w:color="auto"/>
            </w:tcBorders>
          </w:tcPr>
          <w:p w14:paraId="5FC2B37E"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4B6CCDDA"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2821FF4F"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Có từ 80% trở lên số km đường xã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vAlign w:val="center"/>
          </w:tcPr>
          <w:p w14:paraId="3B4C4EBE" w14:textId="27EFC17C" w:rsidR="00742B62" w:rsidRPr="00E847B7" w:rsidRDefault="00E007C2" w:rsidP="00742B62">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Có 1,4/1,4</w:t>
            </w:r>
            <w:r w:rsidRPr="00A6565D">
              <w:rPr>
                <w:rFonts w:cs="Times New Roman"/>
                <w:sz w:val="22"/>
              </w:rPr>
              <w:t xml:space="preserve">km đường xã qua khu dân cư có </w:t>
            </w:r>
            <w:r w:rsidR="00BF649A">
              <w:rPr>
                <w:rFonts w:cs="Times New Roman"/>
                <w:sz w:val="22"/>
                <w:lang w:val="en-US"/>
              </w:rPr>
              <w:t xml:space="preserve">có điện chiếu sáng </w:t>
            </w:r>
            <w:r w:rsidRPr="00A6565D">
              <w:rPr>
                <w:rFonts w:cs="Times New Roman"/>
                <w:sz w:val="22"/>
              </w:rPr>
              <w:t xml:space="preserve"> sáng (đạt 100%).</w:t>
            </w:r>
          </w:p>
        </w:tc>
        <w:tc>
          <w:tcPr>
            <w:tcW w:w="0" w:type="auto"/>
            <w:tcBorders>
              <w:top w:val="single" w:sz="6" w:space="0" w:color="auto"/>
              <w:left w:val="single" w:sz="6" w:space="0" w:color="auto"/>
              <w:bottom w:val="nil"/>
              <w:right w:val="single" w:sz="6" w:space="0" w:color="auto"/>
            </w:tcBorders>
          </w:tcPr>
          <w:p w14:paraId="7975AF14" w14:textId="77777777" w:rsidR="00742B62" w:rsidRPr="00742B62" w:rsidRDefault="00742B62" w:rsidP="00742B62">
            <w:pPr>
              <w:autoSpaceDE w:val="0"/>
              <w:autoSpaceDN w:val="0"/>
              <w:adjustRightInd w:val="0"/>
              <w:spacing w:after="0" w:line="240" w:lineRule="auto"/>
              <w:jc w:val="both"/>
              <w:rPr>
                <w:rFonts w:cs="Times New Roman"/>
                <w:sz w:val="24"/>
                <w:szCs w:val="24"/>
              </w:rPr>
            </w:pPr>
            <w:r w:rsidRPr="00742B62">
              <w:rPr>
                <w:rFonts w:cs="Times New Roman"/>
                <w:sz w:val="24"/>
                <w:szCs w:val="24"/>
              </w:rPr>
              <w:t>ĐẠT</w:t>
            </w:r>
          </w:p>
        </w:tc>
      </w:tr>
      <w:tr w:rsidR="00742B62" w:rsidRPr="00F23A79" w14:paraId="11B44DCE" w14:textId="77777777" w:rsidTr="001F412C">
        <w:trPr>
          <w:trHeight w:val="803"/>
        </w:trPr>
        <w:tc>
          <w:tcPr>
            <w:tcW w:w="0" w:type="auto"/>
            <w:tcBorders>
              <w:top w:val="nil"/>
              <w:left w:val="single" w:sz="6" w:space="0" w:color="auto"/>
              <w:bottom w:val="nil"/>
              <w:right w:val="single" w:sz="6" w:space="0" w:color="auto"/>
            </w:tcBorders>
          </w:tcPr>
          <w:p w14:paraId="1F98A065"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3D4E109E"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E053A3"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Có từ 50% trở lên số km đường xã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vAlign w:val="center"/>
          </w:tcPr>
          <w:p w14:paraId="16F5970B" w14:textId="51ECE0A8" w:rsidR="00742B62" w:rsidRPr="00E847B7" w:rsidRDefault="00472340" w:rsidP="00742B62">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1,7/1,7</w:t>
            </w:r>
            <w:r w:rsidRPr="00A6565D">
              <w:rPr>
                <w:rFonts w:cs="Times New Roman"/>
                <w:sz w:val="22"/>
              </w:rPr>
              <w:t xml:space="preserve"> km đường xã được trồng hoa, cây xanh đảm bảo cảnh quan môi trường (đạt </w:t>
            </w:r>
            <w:r w:rsidRPr="00A6565D">
              <w:rPr>
                <w:rFonts w:cs="Times New Roman"/>
                <w:sz w:val="22"/>
                <w:lang w:val="en-US"/>
              </w:rPr>
              <w:t>100</w:t>
            </w:r>
            <w:r w:rsidRPr="00A6565D">
              <w:rPr>
                <w:rFonts w:cs="Times New Roman"/>
                <w:sz w:val="22"/>
              </w:rPr>
              <w:t>%).</w:t>
            </w:r>
          </w:p>
        </w:tc>
        <w:tc>
          <w:tcPr>
            <w:tcW w:w="0" w:type="auto"/>
            <w:tcBorders>
              <w:top w:val="single" w:sz="6" w:space="0" w:color="auto"/>
              <w:left w:val="single" w:sz="6" w:space="0" w:color="auto"/>
              <w:bottom w:val="nil"/>
              <w:right w:val="single" w:sz="6" w:space="0" w:color="auto"/>
            </w:tcBorders>
          </w:tcPr>
          <w:p w14:paraId="66B03A2A" w14:textId="77777777" w:rsidR="00742B62" w:rsidRPr="00742B62" w:rsidRDefault="00742B62" w:rsidP="00742B62">
            <w:pPr>
              <w:autoSpaceDE w:val="0"/>
              <w:autoSpaceDN w:val="0"/>
              <w:adjustRightInd w:val="0"/>
              <w:spacing w:after="0" w:line="240" w:lineRule="auto"/>
              <w:jc w:val="both"/>
              <w:rPr>
                <w:rFonts w:cs="Times New Roman"/>
                <w:sz w:val="24"/>
                <w:szCs w:val="24"/>
              </w:rPr>
            </w:pPr>
            <w:r w:rsidRPr="00742B62">
              <w:rPr>
                <w:rFonts w:cs="Times New Roman"/>
                <w:sz w:val="24"/>
                <w:szCs w:val="24"/>
              </w:rPr>
              <w:t>ĐẠT</w:t>
            </w:r>
          </w:p>
        </w:tc>
      </w:tr>
      <w:tr w:rsidR="00742B62" w:rsidRPr="00F23A79" w14:paraId="0CC2E83B" w14:textId="77777777" w:rsidTr="001F412C">
        <w:trPr>
          <w:trHeight w:val="1272"/>
        </w:trPr>
        <w:tc>
          <w:tcPr>
            <w:tcW w:w="0" w:type="auto"/>
            <w:tcBorders>
              <w:top w:val="nil"/>
              <w:left w:val="single" w:sz="6" w:space="0" w:color="auto"/>
              <w:bottom w:val="nil"/>
              <w:right w:val="single" w:sz="6" w:space="0" w:color="auto"/>
            </w:tcBorders>
          </w:tcPr>
          <w:p w14:paraId="4D198491"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66FF995F"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6ABC486"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Có từ 50% trở lên số km đường xã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4" w:space="0" w:color="auto"/>
              <w:right w:val="single" w:sz="6" w:space="0" w:color="auto"/>
            </w:tcBorders>
            <w:vAlign w:val="center"/>
          </w:tcPr>
          <w:p w14:paraId="369F41EA" w14:textId="4779638F" w:rsidR="00742B62" w:rsidRPr="00E847B7" w:rsidRDefault="005718DF" w:rsidP="00742B62">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1,4/1,4</w:t>
            </w:r>
            <w:r w:rsidRPr="00A6565D">
              <w:rPr>
                <w:rFonts w:cs="Times New Roman"/>
                <w:sz w:val="22"/>
              </w:rPr>
              <w:t xml:space="preserve">km đường xã qua khu dân cư tập trung có rãnh thoát nước kín (đạt </w:t>
            </w:r>
            <w:r w:rsidRPr="00A6565D">
              <w:rPr>
                <w:rFonts w:cs="Times New Roman"/>
                <w:sz w:val="22"/>
                <w:lang w:val="en-US"/>
              </w:rPr>
              <w:t>100</w:t>
            </w:r>
            <w:r w:rsidRPr="00A6565D">
              <w:rPr>
                <w:rFonts w:cs="Times New Roman"/>
                <w:sz w:val="22"/>
              </w:rPr>
              <w:t>%).</w:t>
            </w:r>
          </w:p>
        </w:tc>
        <w:tc>
          <w:tcPr>
            <w:tcW w:w="0" w:type="auto"/>
            <w:tcBorders>
              <w:top w:val="single" w:sz="6" w:space="0" w:color="auto"/>
              <w:left w:val="single" w:sz="6" w:space="0" w:color="auto"/>
              <w:bottom w:val="single" w:sz="4" w:space="0" w:color="auto"/>
              <w:right w:val="single" w:sz="6" w:space="0" w:color="auto"/>
            </w:tcBorders>
          </w:tcPr>
          <w:p w14:paraId="16B083F4" w14:textId="77777777" w:rsidR="00742B62" w:rsidRPr="00742B62" w:rsidRDefault="00742B62" w:rsidP="00742B62">
            <w:pPr>
              <w:autoSpaceDE w:val="0"/>
              <w:autoSpaceDN w:val="0"/>
              <w:adjustRightInd w:val="0"/>
              <w:spacing w:after="0" w:line="240" w:lineRule="auto"/>
              <w:jc w:val="both"/>
              <w:rPr>
                <w:rFonts w:cs="Times New Roman"/>
                <w:sz w:val="24"/>
                <w:szCs w:val="24"/>
              </w:rPr>
            </w:pPr>
            <w:r w:rsidRPr="00742B62">
              <w:rPr>
                <w:rFonts w:cs="Times New Roman"/>
                <w:sz w:val="24"/>
                <w:szCs w:val="24"/>
              </w:rPr>
              <w:t>ĐẠT</w:t>
            </w:r>
          </w:p>
        </w:tc>
      </w:tr>
      <w:tr w:rsidR="00742B62" w:rsidRPr="00F23A79" w14:paraId="1EA82935" w14:textId="77777777" w:rsidTr="001F412C">
        <w:trPr>
          <w:trHeight w:val="1468"/>
        </w:trPr>
        <w:tc>
          <w:tcPr>
            <w:tcW w:w="0" w:type="auto"/>
            <w:tcBorders>
              <w:top w:val="nil"/>
              <w:left w:val="single" w:sz="6" w:space="0" w:color="auto"/>
              <w:bottom w:val="single" w:sz="6" w:space="0" w:color="auto"/>
              <w:right w:val="single" w:sz="6" w:space="0" w:color="auto"/>
            </w:tcBorders>
          </w:tcPr>
          <w:p w14:paraId="2C53E8F1"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2A1C204C" w14:textId="77777777" w:rsidR="00742B62" w:rsidRPr="007C4A59" w:rsidRDefault="00742B62" w:rsidP="00742B62">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4" w:space="0" w:color="auto"/>
            </w:tcBorders>
          </w:tcPr>
          <w:p w14:paraId="140FC6AC" w14:textId="77777777" w:rsidR="00742B62" w:rsidRPr="007C4A59" w:rsidRDefault="00742B62" w:rsidP="00742B62">
            <w:pPr>
              <w:autoSpaceDE w:val="0"/>
              <w:autoSpaceDN w:val="0"/>
              <w:adjustRightInd w:val="0"/>
              <w:spacing w:after="0" w:line="240" w:lineRule="auto"/>
              <w:jc w:val="both"/>
              <w:rPr>
                <w:rFonts w:cs="Times New Roman"/>
                <w:sz w:val="24"/>
                <w:szCs w:val="24"/>
              </w:rPr>
            </w:pPr>
            <w:r w:rsidRPr="007C4A59">
              <w:rPr>
                <w:rFonts w:cs="Times New Roman"/>
                <w:sz w:val="24"/>
                <w:szCs w:val="24"/>
              </w:rPr>
              <w:t>Có 100% các điểm giao cắt giữa đường xã với quốc lộ, đường tỉnh, đường huyện, đường xã và các điểm giao thông nguy hiểm tiềm ẩn tai nạn giao thông bố trí đầy đủ hệ thống báo hiệu giao thông, gồ giảm tốc, đảm bảo tầm nhìn, sáng rõ phát huy tác dụng.</w:t>
            </w:r>
          </w:p>
        </w:tc>
        <w:tc>
          <w:tcPr>
            <w:tcW w:w="0" w:type="auto"/>
            <w:tcBorders>
              <w:top w:val="single" w:sz="4" w:space="0" w:color="auto"/>
              <w:left w:val="single" w:sz="4" w:space="0" w:color="auto"/>
              <w:bottom w:val="single" w:sz="4" w:space="0" w:color="auto"/>
              <w:right w:val="single" w:sz="4" w:space="0" w:color="auto"/>
            </w:tcBorders>
            <w:vAlign w:val="center"/>
          </w:tcPr>
          <w:p w14:paraId="3C457DC4" w14:textId="7A50637A" w:rsidR="00742B62" w:rsidRPr="00E847B7" w:rsidRDefault="00537873" w:rsidP="00742B62">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02/02</w:t>
            </w:r>
            <w:r w:rsidRPr="00A6565D">
              <w:rPr>
                <w:rFonts w:cs="Times New Roman"/>
                <w:sz w:val="22"/>
              </w:rPr>
              <w:t xml:space="preserve"> tuyến đường xã quản lý đều có điểm giao với đường 390</w:t>
            </w:r>
            <w:r w:rsidRPr="00A6565D">
              <w:rPr>
                <w:rFonts w:cs="Times New Roman"/>
                <w:sz w:val="22"/>
                <w:lang w:val="en-US"/>
              </w:rPr>
              <w:t>B, đường huyện</w:t>
            </w:r>
            <w:r w:rsidRPr="00A6565D">
              <w:rPr>
                <w:rFonts w:cs="Times New Roman"/>
                <w:sz w:val="22"/>
              </w:rPr>
              <w:t xml:space="preserve"> đã được bố trí đầy đủ hệ thống báo hiệu giao thông, gồ giảm tốc, đảm bảo tầm nhìn, sáng rõ phát huy tác dụng (đạt 100%).</w:t>
            </w:r>
          </w:p>
        </w:tc>
        <w:tc>
          <w:tcPr>
            <w:tcW w:w="0" w:type="auto"/>
            <w:tcBorders>
              <w:top w:val="single" w:sz="4" w:space="0" w:color="auto"/>
              <w:left w:val="single" w:sz="4" w:space="0" w:color="auto"/>
              <w:bottom w:val="single" w:sz="4" w:space="0" w:color="auto"/>
              <w:right w:val="single" w:sz="4" w:space="0" w:color="auto"/>
            </w:tcBorders>
          </w:tcPr>
          <w:p w14:paraId="50F69468" w14:textId="77777777" w:rsidR="00742B62" w:rsidRPr="00742B62" w:rsidRDefault="00742B62" w:rsidP="00742B62">
            <w:pPr>
              <w:autoSpaceDE w:val="0"/>
              <w:autoSpaceDN w:val="0"/>
              <w:adjustRightInd w:val="0"/>
              <w:spacing w:after="0" w:line="240" w:lineRule="auto"/>
              <w:jc w:val="center"/>
              <w:rPr>
                <w:rFonts w:cs="Times New Roman"/>
                <w:sz w:val="24"/>
                <w:szCs w:val="24"/>
              </w:rPr>
            </w:pPr>
            <w:r w:rsidRPr="00742B62">
              <w:rPr>
                <w:rFonts w:cs="Times New Roman"/>
                <w:sz w:val="24"/>
                <w:szCs w:val="24"/>
              </w:rPr>
              <w:t>ĐẠT</w:t>
            </w:r>
          </w:p>
        </w:tc>
      </w:tr>
      <w:tr w:rsidR="00C819C8" w:rsidRPr="00F23A79" w14:paraId="0587ED4F" w14:textId="77777777" w:rsidTr="000C7DFF">
        <w:trPr>
          <w:trHeight w:val="851"/>
        </w:trPr>
        <w:tc>
          <w:tcPr>
            <w:tcW w:w="0" w:type="auto"/>
            <w:vMerge w:val="restart"/>
            <w:tcBorders>
              <w:top w:val="single" w:sz="6" w:space="0" w:color="auto"/>
              <w:left w:val="single" w:sz="6" w:space="0" w:color="auto"/>
              <w:right w:val="single" w:sz="6" w:space="0" w:color="auto"/>
            </w:tcBorders>
          </w:tcPr>
          <w:p w14:paraId="34419E69"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2.2</w:t>
            </w:r>
          </w:p>
        </w:tc>
        <w:tc>
          <w:tcPr>
            <w:tcW w:w="0" w:type="auto"/>
            <w:vMerge w:val="restart"/>
            <w:tcBorders>
              <w:top w:val="single" w:sz="6" w:space="0" w:color="auto"/>
              <w:left w:val="single" w:sz="6" w:space="0" w:color="auto"/>
              <w:right w:val="single" w:sz="6" w:space="0" w:color="auto"/>
            </w:tcBorders>
          </w:tcPr>
          <w:p w14:paraId="5466F8E9"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Tỷ lệ đường thôn và liên thôn</w:t>
            </w:r>
          </w:p>
        </w:tc>
        <w:tc>
          <w:tcPr>
            <w:tcW w:w="0" w:type="auto"/>
            <w:tcBorders>
              <w:top w:val="single" w:sz="6" w:space="0" w:color="auto"/>
              <w:left w:val="single" w:sz="6" w:space="0" w:color="auto"/>
              <w:bottom w:val="single" w:sz="6" w:space="0" w:color="auto"/>
              <w:right w:val="single" w:sz="6" w:space="0" w:color="auto"/>
            </w:tcBorders>
          </w:tcPr>
          <w:p w14:paraId="0D67E986"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Có 100% số km đường thôn và liên thôn được cứng hoá và bảo trì hàng năm.</w:t>
            </w:r>
          </w:p>
        </w:tc>
        <w:tc>
          <w:tcPr>
            <w:tcW w:w="0" w:type="auto"/>
            <w:tcBorders>
              <w:top w:val="single" w:sz="4" w:space="0" w:color="auto"/>
              <w:left w:val="single" w:sz="6" w:space="0" w:color="auto"/>
              <w:bottom w:val="single" w:sz="6" w:space="0" w:color="auto"/>
              <w:right w:val="single" w:sz="6" w:space="0" w:color="auto"/>
            </w:tcBorders>
            <w:vAlign w:val="center"/>
          </w:tcPr>
          <w:p w14:paraId="66767C37" w14:textId="46ECB998" w:rsidR="00C819C8" w:rsidRPr="00E847B7" w:rsidRDefault="001B3181" w:rsidP="00C819C8">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Có 2,465</w:t>
            </w:r>
            <w:r w:rsidRPr="00A6565D">
              <w:rPr>
                <w:rFonts w:cs="Times New Roman"/>
                <w:sz w:val="22"/>
              </w:rPr>
              <w:t>/</w:t>
            </w:r>
            <w:r w:rsidRPr="00A6565D">
              <w:rPr>
                <w:rFonts w:cs="Times New Roman"/>
                <w:sz w:val="22"/>
                <w:lang w:val="en-US"/>
              </w:rPr>
              <w:t>2,465</w:t>
            </w:r>
            <w:r w:rsidRPr="00A6565D">
              <w:rPr>
                <w:rFonts w:cs="Times New Roman"/>
                <w:sz w:val="22"/>
              </w:rPr>
              <w:t>km đường thôn và liên thôn được cứng hóa và bảo trì hàng năm (đạt 100%)</w:t>
            </w:r>
          </w:p>
        </w:tc>
        <w:tc>
          <w:tcPr>
            <w:tcW w:w="0" w:type="auto"/>
            <w:tcBorders>
              <w:top w:val="single" w:sz="4" w:space="0" w:color="auto"/>
              <w:left w:val="single" w:sz="6" w:space="0" w:color="auto"/>
              <w:bottom w:val="single" w:sz="6" w:space="0" w:color="auto"/>
              <w:right w:val="single" w:sz="6" w:space="0" w:color="auto"/>
            </w:tcBorders>
          </w:tcPr>
          <w:p w14:paraId="6A882F35" w14:textId="77777777" w:rsidR="00C819C8" w:rsidRPr="00C819C8" w:rsidRDefault="00C819C8" w:rsidP="00C819C8">
            <w:pPr>
              <w:autoSpaceDE w:val="0"/>
              <w:autoSpaceDN w:val="0"/>
              <w:adjustRightInd w:val="0"/>
              <w:spacing w:after="0" w:line="240" w:lineRule="auto"/>
              <w:jc w:val="both"/>
              <w:rPr>
                <w:rFonts w:cs="Times New Roman"/>
                <w:sz w:val="24"/>
                <w:szCs w:val="24"/>
              </w:rPr>
            </w:pPr>
            <w:r w:rsidRPr="00C819C8">
              <w:rPr>
                <w:rFonts w:cs="Times New Roman"/>
                <w:sz w:val="24"/>
                <w:szCs w:val="24"/>
              </w:rPr>
              <w:t>ĐẠT</w:t>
            </w:r>
          </w:p>
        </w:tc>
      </w:tr>
      <w:tr w:rsidR="00C819C8" w:rsidRPr="00F23A79" w14:paraId="367797F2" w14:textId="77777777" w:rsidTr="000C7DFF">
        <w:trPr>
          <w:trHeight w:val="696"/>
        </w:trPr>
        <w:tc>
          <w:tcPr>
            <w:tcW w:w="0" w:type="auto"/>
            <w:vMerge/>
            <w:tcBorders>
              <w:left w:val="single" w:sz="6" w:space="0" w:color="auto"/>
              <w:right w:val="single" w:sz="6" w:space="0" w:color="auto"/>
            </w:tcBorders>
          </w:tcPr>
          <w:p w14:paraId="4AA79623"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1A379D86"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2A2EB3B"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Có từ 80% trở lên số km đường thôn qua khu dân cư tập trung có điện chiếu sáng.</w:t>
            </w:r>
          </w:p>
        </w:tc>
        <w:tc>
          <w:tcPr>
            <w:tcW w:w="0" w:type="auto"/>
            <w:tcBorders>
              <w:top w:val="single" w:sz="6" w:space="0" w:color="auto"/>
              <w:left w:val="single" w:sz="6" w:space="0" w:color="auto"/>
              <w:bottom w:val="single" w:sz="6" w:space="0" w:color="auto"/>
              <w:right w:val="single" w:sz="6" w:space="0" w:color="auto"/>
            </w:tcBorders>
            <w:vAlign w:val="center"/>
          </w:tcPr>
          <w:p w14:paraId="1F271033" w14:textId="361E07BB" w:rsidR="00C819C8" w:rsidRPr="00E847B7" w:rsidRDefault="00A71652" w:rsidP="00C819C8">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2,465</w:t>
            </w:r>
            <w:r w:rsidRPr="00A6565D">
              <w:rPr>
                <w:rFonts w:cs="Times New Roman"/>
                <w:sz w:val="22"/>
              </w:rPr>
              <w:t>/</w:t>
            </w:r>
            <w:r w:rsidRPr="00A6565D">
              <w:rPr>
                <w:rFonts w:cs="Times New Roman"/>
                <w:sz w:val="22"/>
                <w:lang w:val="en-US"/>
              </w:rPr>
              <w:t>2,465</w:t>
            </w:r>
            <w:r w:rsidRPr="00A6565D">
              <w:rPr>
                <w:rFonts w:cs="Times New Roman"/>
                <w:sz w:val="22"/>
              </w:rPr>
              <w:t>km</w:t>
            </w:r>
            <w:r w:rsidRPr="00A6565D">
              <w:rPr>
                <w:rFonts w:cs="Times New Roman"/>
                <w:sz w:val="22"/>
                <w:lang w:val="en-US"/>
              </w:rPr>
              <w:t xml:space="preserve"> </w:t>
            </w:r>
            <w:r w:rsidRPr="00A6565D">
              <w:rPr>
                <w:rFonts w:cs="Times New Roman"/>
                <w:sz w:val="22"/>
              </w:rPr>
              <w:t xml:space="preserve">đường thôn và liên thôn qua khu dân cư tập trung có </w:t>
            </w:r>
            <w:r w:rsidR="0036699B">
              <w:rPr>
                <w:rFonts w:cs="Times New Roman"/>
                <w:sz w:val="22"/>
                <w:lang w:val="en-US"/>
              </w:rPr>
              <w:t>điện</w:t>
            </w:r>
            <w:r w:rsidRPr="00A6565D">
              <w:rPr>
                <w:rFonts w:cs="Times New Roman"/>
                <w:sz w:val="22"/>
              </w:rPr>
              <w:t xml:space="preserve"> chiếu sáng (đạt 100%)</w:t>
            </w:r>
          </w:p>
        </w:tc>
        <w:tc>
          <w:tcPr>
            <w:tcW w:w="0" w:type="auto"/>
            <w:tcBorders>
              <w:top w:val="single" w:sz="6" w:space="0" w:color="auto"/>
              <w:left w:val="single" w:sz="6" w:space="0" w:color="auto"/>
              <w:bottom w:val="single" w:sz="6" w:space="0" w:color="auto"/>
              <w:right w:val="single" w:sz="6" w:space="0" w:color="auto"/>
            </w:tcBorders>
          </w:tcPr>
          <w:p w14:paraId="38A53F3B" w14:textId="77777777" w:rsidR="00C819C8" w:rsidRPr="00C819C8" w:rsidRDefault="00C819C8" w:rsidP="00C819C8">
            <w:pPr>
              <w:autoSpaceDE w:val="0"/>
              <w:autoSpaceDN w:val="0"/>
              <w:adjustRightInd w:val="0"/>
              <w:spacing w:after="0" w:line="240" w:lineRule="auto"/>
              <w:jc w:val="both"/>
              <w:rPr>
                <w:rFonts w:cs="Times New Roman"/>
                <w:sz w:val="24"/>
                <w:szCs w:val="24"/>
              </w:rPr>
            </w:pPr>
            <w:r w:rsidRPr="00C819C8">
              <w:rPr>
                <w:rFonts w:cs="Times New Roman"/>
                <w:sz w:val="24"/>
                <w:szCs w:val="24"/>
              </w:rPr>
              <w:t>ĐẠT</w:t>
            </w:r>
          </w:p>
        </w:tc>
      </w:tr>
      <w:tr w:rsidR="00C819C8" w:rsidRPr="00F23A79" w14:paraId="73997469" w14:textId="77777777" w:rsidTr="000C7DFF">
        <w:trPr>
          <w:trHeight w:val="692"/>
        </w:trPr>
        <w:tc>
          <w:tcPr>
            <w:tcW w:w="0" w:type="auto"/>
            <w:vMerge/>
            <w:tcBorders>
              <w:left w:val="single" w:sz="6" w:space="0" w:color="auto"/>
              <w:right w:val="single" w:sz="6" w:space="0" w:color="auto"/>
            </w:tcBorders>
          </w:tcPr>
          <w:p w14:paraId="250CECC4"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7BE3EA79"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71A72AE6"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Có từ 50% trở lên số km đường thôn được trồng hoa hoặc cây xanh đảm bảo cảnh quan môi trường.</w:t>
            </w:r>
          </w:p>
        </w:tc>
        <w:tc>
          <w:tcPr>
            <w:tcW w:w="0" w:type="auto"/>
            <w:tcBorders>
              <w:top w:val="single" w:sz="6" w:space="0" w:color="auto"/>
              <w:left w:val="single" w:sz="6" w:space="0" w:color="auto"/>
              <w:bottom w:val="single" w:sz="6" w:space="0" w:color="auto"/>
              <w:right w:val="single" w:sz="6" w:space="0" w:color="auto"/>
            </w:tcBorders>
            <w:vAlign w:val="center"/>
          </w:tcPr>
          <w:p w14:paraId="3525BF01" w14:textId="40046EE5" w:rsidR="00C819C8" w:rsidRPr="00E847B7" w:rsidRDefault="000D2C98" w:rsidP="00C819C8">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2,006</w:t>
            </w:r>
            <w:r w:rsidRPr="00A6565D">
              <w:rPr>
                <w:rFonts w:cs="Times New Roman"/>
                <w:sz w:val="22"/>
              </w:rPr>
              <w:t>/</w:t>
            </w:r>
            <w:r w:rsidRPr="00A6565D">
              <w:rPr>
                <w:rFonts w:cs="Times New Roman"/>
                <w:sz w:val="22"/>
                <w:lang w:val="en-US"/>
              </w:rPr>
              <w:t>2,465</w:t>
            </w:r>
            <w:r w:rsidRPr="00A6565D">
              <w:rPr>
                <w:rFonts w:cs="Times New Roman"/>
                <w:sz w:val="22"/>
              </w:rPr>
              <w:t>km</w:t>
            </w:r>
            <w:r w:rsidRPr="00A6565D">
              <w:rPr>
                <w:rFonts w:cs="Times New Roman"/>
                <w:sz w:val="22"/>
                <w:lang w:val="en-US"/>
              </w:rPr>
              <w:t xml:space="preserve"> </w:t>
            </w:r>
            <w:r w:rsidRPr="00A6565D">
              <w:rPr>
                <w:rFonts w:cs="Times New Roman"/>
                <w:sz w:val="22"/>
              </w:rPr>
              <w:t xml:space="preserve">đường thôn và liên thôn được trồng hoa hoặc cây xanh (đạt </w:t>
            </w:r>
            <w:r w:rsidRPr="00A6565D">
              <w:rPr>
                <w:rFonts w:cs="Times New Roman"/>
                <w:sz w:val="22"/>
                <w:lang w:val="en-US"/>
              </w:rPr>
              <w:t>81,37</w:t>
            </w:r>
            <w:r w:rsidRPr="00A6565D">
              <w:rPr>
                <w:rFonts w:cs="Times New Roman"/>
                <w:sz w:val="22"/>
              </w:rPr>
              <w:t>%)</w:t>
            </w:r>
          </w:p>
        </w:tc>
        <w:tc>
          <w:tcPr>
            <w:tcW w:w="0" w:type="auto"/>
            <w:tcBorders>
              <w:top w:val="single" w:sz="6" w:space="0" w:color="auto"/>
              <w:left w:val="single" w:sz="6" w:space="0" w:color="auto"/>
              <w:bottom w:val="single" w:sz="6" w:space="0" w:color="auto"/>
              <w:right w:val="single" w:sz="6" w:space="0" w:color="auto"/>
            </w:tcBorders>
          </w:tcPr>
          <w:p w14:paraId="041D502D" w14:textId="77777777" w:rsidR="00C819C8" w:rsidRPr="00C819C8" w:rsidRDefault="00C819C8" w:rsidP="00C819C8">
            <w:pPr>
              <w:autoSpaceDE w:val="0"/>
              <w:autoSpaceDN w:val="0"/>
              <w:adjustRightInd w:val="0"/>
              <w:spacing w:after="0" w:line="240" w:lineRule="auto"/>
              <w:jc w:val="both"/>
              <w:rPr>
                <w:rFonts w:cs="Times New Roman"/>
                <w:sz w:val="24"/>
                <w:szCs w:val="24"/>
              </w:rPr>
            </w:pPr>
            <w:r w:rsidRPr="00C819C8">
              <w:rPr>
                <w:rFonts w:cs="Times New Roman"/>
                <w:sz w:val="24"/>
                <w:szCs w:val="24"/>
              </w:rPr>
              <w:t>ĐẠT</w:t>
            </w:r>
          </w:p>
        </w:tc>
      </w:tr>
      <w:tr w:rsidR="00C819C8" w:rsidRPr="00F23A79" w14:paraId="3D09A193" w14:textId="77777777" w:rsidTr="000C7DFF">
        <w:trPr>
          <w:trHeight w:val="1268"/>
        </w:trPr>
        <w:tc>
          <w:tcPr>
            <w:tcW w:w="0" w:type="auto"/>
            <w:vMerge/>
            <w:tcBorders>
              <w:left w:val="single" w:sz="6" w:space="0" w:color="auto"/>
              <w:right w:val="single" w:sz="6" w:space="0" w:color="auto"/>
            </w:tcBorders>
          </w:tcPr>
          <w:p w14:paraId="6113C479"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right w:val="single" w:sz="6" w:space="0" w:color="auto"/>
            </w:tcBorders>
          </w:tcPr>
          <w:p w14:paraId="4E653830"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1C29684D"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Có từ 50% trở lên số km đường thôn qua khu dân cư tập trung có rãnh thoát nước kín (cống hoặc rãnh kiên cố có nắp) không để nước chảy ra mặt đường đảm bảo an toàn giao thông và vệ sinh môi trường.</w:t>
            </w:r>
          </w:p>
        </w:tc>
        <w:tc>
          <w:tcPr>
            <w:tcW w:w="0" w:type="auto"/>
            <w:tcBorders>
              <w:top w:val="single" w:sz="6" w:space="0" w:color="auto"/>
              <w:left w:val="single" w:sz="6" w:space="0" w:color="auto"/>
              <w:bottom w:val="single" w:sz="6" w:space="0" w:color="auto"/>
              <w:right w:val="single" w:sz="6" w:space="0" w:color="auto"/>
            </w:tcBorders>
            <w:vAlign w:val="center"/>
          </w:tcPr>
          <w:p w14:paraId="7B9303CC" w14:textId="0903D734" w:rsidR="00C819C8" w:rsidRPr="00E847B7" w:rsidRDefault="00466B68" w:rsidP="00C819C8">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Có 2,083</w:t>
            </w:r>
            <w:r w:rsidRPr="00A6565D">
              <w:rPr>
                <w:rFonts w:cs="Times New Roman"/>
                <w:sz w:val="22"/>
              </w:rPr>
              <w:t>/</w:t>
            </w:r>
            <w:r w:rsidRPr="00A6565D">
              <w:rPr>
                <w:rFonts w:cs="Times New Roman"/>
                <w:sz w:val="22"/>
                <w:lang w:val="en-US"/>
              </w:rPr>
              <w:t>2,465</w:t>
            </w:r>
            <w:r w:rsidRPr="00A6565D">
              <w:rPr>
                <w:rFonts w:cs="Times New Roman"/>
                <w:sz w:val="22"/>
              </w:rPr>
              <w:t>km</w:t>
            </w:r>
            <w:r w:rsidRPr="00A6565D">
              <w:rPr>
                <w:rFonts w:cs="Times New Roman"/>
                <w:sz w:val="22"/>
                <w:lang w:val="en-US"/>
              </w:rPr>
              <w:t xml:space="preserve"> </w:t>
            </w:r>
            <w:r w:rsidRPr="00A6565D">
              <w:rPr>
                <w:rFonts w:cs="Times New Roman"/>
                <w:sz w:val="22"/>
              </w:rPr>
              <w:t xml:space="preserve">đường thôn và liên thôn có rãnh thoát nước kín (đạt </w:t>
            </w:r>
            <w:r w:rsidRPr="00A6565D">
              <w:rPr>
                <w:rFonts w:cs="Times New Roman"/>
                <w:sz w:val="22"/>
                <w:lang w:val="en-US"/>
              </w:rPr>
              <w:t>84,50</w:t>
            </w:r>
            <w:r w:rsidRPr="00A6565D">
              <w:rPr>
                <w:rFonts w:cs="Times New Roman"/>
                <w:sz w:val="22"/>
              </w:rPr>
              <w:t>%)</w:t>
            </w:r>
          </w:p>
        </w:tc>
        <w:tc>
          <w:tcPr>
            <w:tcW w:w="0" w:type="auto"/>
            <w:tcBorders>
              <w:top w:val="single" w:sz="6" w:space="0" w:color="auto"/>
              <w:left w:val="single" w:sz="6" w:space="0" w:color="auto"/>
              <w:bottom w:val="single" w:sz="6" w:space="0" w:color="auto"/>
              <w:right w:val="single" w:sz="6" w:space="0" w:color="auto"/>
            </w:tcBorders>
          </w:tcPr>
          <w:p w14:paraId="5205A14B" w14:textId="77777777" w:rsidR="00C819C8" w:rsidRPr="00C819C8" w:rsidRDefault="00C819C8" w:rsidP="00C819C8">
            <w:pPr>
              <w:autoSpaceDE w:val="0"/>
              <w:autoSpaceDN w:val="0"/>
              <w:adjustRightInd w:val="0"/>
              <w:spacing w:after="0" w:line="240" w:lineRule="auto"/>
              <w:jc w:val="both"/>
              <w:rPr>
                <w:rFonts w:cs="Times New Roman"/>
                <w:sz w:val="24"/>
                <w:szCs w:val="24"/>
              </w:rPr>
            </w:pPr>
            <w:r w:rsidRPr="00C819C8">
              <w:rPr>
                <w:rFonts w:cs="Times New Roman"/>
                <w:sz w:val="24"/>
                <w:szCs w:val="24"/>
              </w:rPr>
              <w:t>ĐẠT</w:t>
            </w:r>
          </w:p>
        </w:tc>
      </w:tr>
      <w:tr w:rsidR="00C819C8" w:rsidRPr="00F23A79" w14:paraId="6C1C5A11" w14:textId="77777777" w:rsidTr="000C7DFF">
        <w:trPr>
          <w:trHeight w:val="1528"/>
        </w:trPr>
        <w:tc>
          <w:tcPr>
            <w:tcW w:w="0" w:type="auto"/>
            <w:vMerge/>
            <w:tcBorders>
              <w:left w:val="single" w:sz="6" w:space="0" w:color="auto"/>
              <w:bottom w:val="single" w:sz="6" w:space="0" w:color="auto"/>
              <w:right w:val="single" w:sz="6" w:space="0" w:color="auto"/>
            </w:tcBorders>
          </w:tcPr>
          <w:p w14:paraId="35884A63"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vMerge/>
            <w:tcBorders>
              <w:left w:val="single" w:sz="6" w:space="0" w:color="auto"/>
              <w:bottom w:val="single" w:sz="6" w:space="0" w:color="auto"/>
              <w:right w:val="single" w:sz="6" w:space="0" w:color="auto"/>
            </w:tcBorders>
          </w:tcPr>
          <w:p w14:paraId="489A8477" w14:textId="77777777" w:rsidR="00C819C8" w:rsidRPr="007C4A59" w:rsidRDefault="00C819C8" w:rsidP="00C819C8">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6AD8B487" w14:textId="77777777" w:rsidR="00C819C8" w:rsidRPr="007C4A59" w:rsidRDefault="00C819C8" w:rsidP="00C819C8">
            <w:pPr>
              <w:autoSpaceDE w:val="0"/>
              <w:autoSpaceDN w:val="0"/>
              <w:adjustRightInd w:val="0"/>
              <w:spacing w:after="0" w:line="240" w:lineRule="auto"/>
              <w:jc w:val="both"/>
              <w:rPr>
                <w:rFonts w:cs="Times New Roman"/>
                <w:sz w:val="24"/>
                <w:szCs w:val="24"/>
              </w:rPr>
            </w:pPr>
            <w:r w:rsidRPr="007C4A59">
              <w:rPr>
                <w:rFonts w:cs="Times New Roman"/>
                <w:sz w:val="24"/>
                <w:szCs w:val="24"/>
              </w:rPr>
              <w:t>Có 100% các điểm giao cắt giữa đường thôn với quốc lộ, đường tỉnh, đường huyện, đường xã và các điểm giao thông nguy hiểm tiềm ẩn tai nạn giao thông được bố trí đầy đủ hệ thống báo hiệu giao thông, gồ giảm tốc, đảm bảo tầm nhìn, sáng rõ phát huy tác dụng.</w:t>
            </w:r>
          </w:p>
        </w:tc>
        <w:tc>
          <w:tcPr>
            <w:tcW w:w="0" w:type="auto"/>
            <w:tcBorders>
              <w:top w:val="single" w:sz="6" w:space="0" w:color="auto"/>
              <w:left w:val="single" w:sz="6" w:space="0" w:color="auto"/>
              <w:bottom w:val="single" w:sz="6" w:space="0" w:color="auto"/>
              <w:right w:val="single" w:sz="6" w:space="0" w:color="auto"/>
            </w:tcBorders>
            <w:vAlign w:val="center"/>
          </w:tcPr>
          <w:p w14:paraId="16927D15" w14:textId="27B6F79E" w:rsidR="00C819C8" w:rsidRPr="00E847B7" w:rsidRDefault="00C53745" w:rsidP="00C819C8">
            <w:pPr>
              <w:autoSpaceDE w:val="0"/>
              <w:autoSpaceDN w:val="0"/>
              <w:adjustRightInd w:val="0"/>
              <w:spacing w:after="0" w:line="240" w:lineRule="auto"/>
              <w:jc w:val="both"/>
              <w:rPr>
                <w:rFonts w:cs="Times New Roman"/>
                <w:color w:val="FF0000"/>
                <w:sz w:val="24"/>
                <w:szCs w:val="24"/>
                <w:highlight w:val="yellow"/>
                <w:lang w:val="en-US"/>
              </w:rPr>
            </w:pPr>
            <w:r w:rsidRPr="00A6565D">
              <w:rPr>
                <w:sz w:val="22"/>
              </w:rPr>
              <w:t xml:space="preserve">- Có </w:t>
            </w:r>
            <w:r w:rsidRPr="00A6565D">
              <w:rPr>
                <w:sz w:val="22"/>
                <w:lang w:val="en-US"/>
              </w:rPr>
              <w:t>07/07</w:t>
            </w:r>
            <w:r w:rsidRPr="00A6565D">
              <w:rPr>
                <w:sz w:val="22"/>
              </w:rPr>
              <w:t xml:space="preserve"> tuyến đường thôn có điểm giao với đường tỉnh</w:t>
            </w:r>
            <w:r w:rsidRPr="00A6565D">
              <w:rPr>
                <w:sz w:val="22"/>
                <w:lang w:val="en-US"/>
              </w:rPr>
              <w:t>, đường huyện,</w:t>
            </w:r>
            <w:r w:rsidRPr="00A6565D">
              <w:rPr>
                <w:sz w:val="22"/>
              </w:rPr>
              <w:t xml:space="preserve"> đường xã. Tất cả các điểm giao cắt đều đảm bảo tầm nhìn thông thoáng, có biển báo tín hiệu giao thông, có gờ giảm tốc an toàn, không có điểm tiềm ẩn nguy cơ tai nạn giao thông. </w:t>
            </w:r>
            <w:r w:rsidRPr="00A6565D">
              <w:rPr>
                <w:rFonts w:cs="Times New Roman"/>
                <w:sz w:val="22"/>
              </w:rPr>
              <w:t>(đạt tỷ lệ 100%)</w:t>
            </w:r>
            <w:r w:rsidRPr="00A6565D">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0CD5409C" w14:textId="77777777" w:rsidR="00C819C8" w:rsidRPr="00C819C8" w:rsidRDefault="00C819C8" w:rsidP="00C819C8">
            <w:pPr>
              <w:autoSpaceDE w:val="0"/>
              <w:autoSpaceDN w:val="0"/>
              <w:adjustRightInd w:val="0"/>
              <w:spacing w:after="0" w:line="240" w:lineRule="auto"/>
              <w:jc w:val="both"/>
              <w:rPr>
                <w:rFonts w:cs="Times New Roman"/>
                <w:sz w:val="24"/>
                <w:szCs w:val="24"/>
              </w:rPr>
            </w:pPr>
            <w:r w:rsidRPr="00C819C8">
              <w:rPr>
                <w:rFonts w:cs="Times New Roman"/>
                <w:sz w:val="24"/>
                <w:szCs w:val="24"/>
              </w:rPr>
              <w:t>ĐẠT</w:t>
            </w:r>
          </w:p>
        </w:tc>
      </w:tr>
      <w:tr w:rsidR="00685290" w:rsidRPr="00F23A79" w14:paraId="40BC43AE" w14:textId="77777777" w:rsidTr="00AD49C6">
        <w:trPr>
          <w:trHeight w:val="1114"/>
        </w:trPr>
        <w:tc>
          <w:tcPr>
            <w:tcW w:w="0" w:type="auto"/>
            <w:tcBorders>
              <w:top w:val="single" w:sz="6" w:space="0" w:color="auto"/>
              <w:left w:val="single" w:sz="6" w:space="0" w:color="auto"/>
              <w:bottom w:val="single" w:sz="6" w:space="0" w:color="auto"/>
              <w:right w:val="single" w:sz="6" w:space="0" w:color="auto"/>
            </w:tcBorders>
          </w:tcPr>
          <w:p w14:paraId="16B81D43" w14:textId="77777777"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2.3</w:t>
            </w:r>
          </w:p>
        </w:tc>
        <w:tc>
          <w:tcPr>
            <w:tcW w:w="0" w:type="auto"/>
            <w:tcBorders>
              <w:top w:val="single" w:sz="6" w:space="0" w:color="auto"/>
              <w:left w:val="single" w:sz="6" w:space="0" w:color="auto"/>
              <w:bottom w:val="single" w:sz="4" w:space="0" w:color="auto"/>
              <w:right w:val="single" w:sz="6" w:space="0" w:color="auto"/>
            </w:tcBorders>
          </w:tcPr>
          <w:p w14:paraId="30475A26" w14:textId="77777777"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Tỷ lệ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tcPr>
          <w:p w14:paraId="3C5A303B" w14:textId="77777777"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Có từ  95% trở lên đường ngõ, xóm được cứng hóa, đảm bảo sáng - xanh - sạch - đẹp.</w:t>
            </w:r>
          </w:p>
        </w:tc>
        <w:tc>
          <w:tcPr>
            <w:tcW w:w="0" w:type="auto"/>
            <w:tcBorders>
              <w:top w:val="single" w:sz="6" w:space="0" w:color="auto"/>
              <w:left w:val="single" w:sz="6" w:space="0" w:color="auto"/>
              <w:bottom w:val="single" w:sz="4" w:space="0" w:color="auto"/>
              <w:right w:val="single" w:sz="6" w:space="0" w:color="auto"/>
            </w:tcBorders>
            <w:vAlign w:val="center"/>
          </w:tcPr>
          <w:p w14:paraId="6AF92BC3" w14:textId="2501DA26" w:rsidR="00685290" w:rsidRPr="00E847B7" w:rsidRDefault="00D86DE1" w:rsidP="00685290">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Có </w:t>
            </w:r>
            <w:r w:rsidRPr="00A6565D">
              <w:rPr>
                <w:sz w:val="22"/>
              </w:rPr>
              <w:t xml:space="preserve">25,019km/25,019km </w:t>
            </w:r>
            <w:r w:rsidRPr="00A6565D">
              <w:rPr>
                <w:rFonts w:cs="Times New Roman"/>
                <w:sz w:val="22"/>
              </w:rPr>
              <w:t>đường ngõ, xóm được cứng hóa đảm bảo sáng - xanh - sạch - đẹp (đạt 100%)</w:t>
            </w:r>
            <w:r w:rsidRPr="00A6565D">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7410B9FE" w14:textId="77777777" w:rsidR="00685290" w:rsidRPr="00B70398" w:rsidRDefault="00685290" w:rsidP="00685290">
            <w:pPr>
              <w:autoSpaceDE w:val="0"/>
              <w:autoSpaceDN w:val="0"/>
              <w:adjustRightInd w:val="0"/>
              <w:spacing w:after="0" w:line="240" w:lineRule="auto"/>
              <w:jc w:val="both"/>
              <w:rPr>
                <w:rFonts w:cs="Times New Roman"/>
                <w:sz w:val="24"/>
                <w:szCs w:val="24"/>
              </w:rPr>
            </w:pPr>
            <w:r w:rsidRPr="00B70398">
              <w:rPr>
                <w:rFonts w:cs="Times New Roman"/>
                <w:sz w:val="24"/>
                <w:szCs w:val="24"/>
              </w:rPr>
              <w:t>ĐẠT</w:t>
            </w:r>
          </w:p>
        </w:tc>
      </w:tr>
      <w:tr w:rsidR="00685290" w:rsidRPr="00F23A79" w14:paraId="057F3070" w14:textId="77777777" w:rsidTr="004D2182">
        <w:trPr>
          <w:trHeight w:val="1280"/>
        </w:trPr>
        <w:tc>
          <w:tcPr>
            <w:tcW w:w="0" w:type="auto"/>
            <w:tcBorders>
              <w:top w:val="single" w:sz="6" w:space="0" w:color="auto"/>
              <w:left w:val="single" w:sz="6" w:space="0" w:color="auto"/>
              <w:bottom w:val="single" w:sz="6" w:space="0" w:color="auto"/>
              <w:right w:val="single" w:sz="4" w:space="0" w:color="auto"/>
            </w:tcBorders>
          </w:tcPr>
          <w:p w14:paraId="117D2E2D" w14:textId="77777777"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2.4</w:t>
            </w:r>
          </w:p>
        </w:tc>
        <w:tc>
          <w:tcPr>
            <w:tcW w:w="0" w:type="auto"/>
            <w:tcBorders>
              <w:top w:val="single" w:sz="4" w:space="0" w:color="auto"/>
              <w:left w:val="single" w:sz="4" w:space="0" w:color="auto"/>
              <w:bottom w:val="single" w:sz="4" w:space="0" w:color="auto"/>
              <w:right w:val="single" w:sz="4" w:space="0" w:color="auto"/>
            </w:tcBorders>
          </w:tcPr>
          <w:p w14:paraId="0A611E29" w14:textId="77777777"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Tỷ lệ  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tcPr>
          <w:p w14:paraId="4ACECC02" w14:textId="230D1870" w:rsidR="00685290" w:rsidRPr="007C4A59" w:rsidRDefault="00685290" w:rsidP="00685290">
            <w:pPr>
              <w:autoSpaceDE w:val="0"/>
              <w:autoSpaceDN w:val="0"/>
              <w:adjustRightInd w:val="0"/>
              <w:spacing w:after="0" w:line="240" w:lineRule="auto"/>
              <w:jc w:val="both"/>
              <w:rPr>
                <w:rFonts w:cs="Times New Roman"/>
                <w:sz w:val="24"/>
                <w:szCs w:val="24"/>
              </w:rPr>
            </w:pPr>
            <w:r w:rsidRPr="007C4A59">
              <w:rPr>
                <w:rFonts w:cs="Times New Roman"/>
                <w:sz w:val="24"/>
                <w:szCs w:val="24"/>
              </w:rPr>
              <w:t>Có từ 70% trở lên số km đường trục chính nội đồng được đường trục chính nội đồng được cứng hóa đáp ứng yêu cầu sản xuất và vận chuyển hàng  hóa</w:t>
            </w:r>
          </w:p>
        </w:tc>
        <w:tc>
          <w:tcPr>
            <w:tcW w:w="0" w:type="auto"/>
            <w:tcBorders>
              <w:top w:val="single" w:sz="4" w:space="0" w:color="auto"/>
              <w:left w:val="single" w:sz="4" w:space="0" w:color="auto"/>
              <w:bottom w:val="single" w:sz="4" w:space="0" w:color="auto"/>
              <w:right w:val="single" w:sz="4" w:space="0" w:color="auto"/>
            </w:tcBorders>
            <w:vAlign w:val="center"/>
          </w:tcPr>
          <w:p w14:paraId="7A753CA5" w14:textId="09C4C360" w:rsidR="00685290" w:rsidRPr="00E847B7" w:rsidRDefault="002F11B9" w:rsidP="00685290">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Có </w:t>
            </w:r>
            <w:r w:rsidRPr="00A6565D">
              <w:rPr>
                <w:sz w:val="22"/>
              </w:rPr>
              <w:t xml:space="preserve">11,492/11,492km </w:t>
            </w:r>
            <w:r w:rsidRPr="00A6565D">
              <w:rPr>
                <w:rFonts w:cs="Times New Roman"/>
                <w:sz w:val="22"/>
              </w:rPr>
              <w:t>đường trục chính nội đồng được bê tông hóa (</w:t>
            </w:r>
            <w:r w:rsidR="008B4D6E">
              <w:rPr>
                <w:rFonts w:cs="Times New Roman"/>
                <w:sz w:val="22"/>
              </w:rPr>
              <w:t>đ</w:t>
            </w:r>
            <w:r w:rsidRPr="00A6565D">
              <w:rPr>
                <w:rFonts w:cs="Times New Roman"/>
                <w:sz w:val="22"/>
              </w:rPr>
              <w:t xml:space="preserve">ạt </w:t>
            </w:r>
            <w:r w:rsidRPr="00A6565D">
              <w:rPr>
                <w:rFonts w:cs="Times New Roman"/>
                <w:sz w:val="22"/>
                <w:lang w:val="en-US"/>
              </w:rPr>
              <w:t>100</w:t>
            </w:r>
            <w:r w:rsidRPr="00A6565D">
              <w:rPr>
                <w:rFonts w:cs="Times New Roman"/>
                <w:sz w:val="22"/>
              </w:rPr>
              <w:t>%)</w:t>
            </w:r>
            <w:r w:rsidRPr="00A6565D">
              <w:rPr>
                <w:rFonts w:cs="Times New Roman"/>
                <w:sz w:val="22"/>
                <w:lang w:val="en-US"/>
              </w:rPr>
              <w:t>.</w:t>
            </w:r>
          </w:p>
        </w:tc>
        <w:tc>
          <w:tcPr>
            <w:tcW w:w="0" w:type="auto"/>
            <w:tcBorders>
              <w:top w:val="single" w:sz="6" w:space="0" w:color="auto"/>
              <w:left w:val="single" w:sz="4" w:space="0" w:color="auto"/>
              <w:bottom w:val="single" w:sz="6" w:space="0" w:color="auto"/>
              <w:right w:val="single" w:sz="6" w:space="0" w:color="auto"/>
            </w:tcBorders>
          </w:tcPr>
          <w:p w14:paraId="7EA47090" w14:textId="77777777" w:rsidR="00685290" w:rsidRPr="00B70398" w:rsidRDefault="00685290" w:rsidP="00685290">
            <w:pPr>
              <w:autoSpaceDE w:val="0"/>
              <w:autoSpaceDN w:val="0"/>
              <w:adjustRightInd w:val="0"/>
              <w:spacing w:after="0" w:line="240" w:lineRule="auto"/>
              <w:jc w:val="both"/>
              <w:rPr>
                <w:rFonts w:cs="Times New Roman"/>
                <w:sz w:val="24"/>
                <w:szCs w:val="24"/>
              </w:rPr>
            </w:pPr>
            <w:r w:rsidRPr="00B70398">
              <w:rPr>
                <w:rFonts w:cs="Times New Roman"/>
                <w:sz w:val="24"/>
                <w:szCs w:val="24"/>
              </w:rPr>
              <w:t>ĐẠT</w:t>
            </w:r>
          </w:p>
        </w:tc>
      </w:tr>
      <w:tr w:rsidR="007E3C70" w:rsidRPr="00F23A79" w14:paraId="025F25E2" w14:textId="77777777" w:rsidTr="000B5AC2">
        <w:trPr>
          <w:trHeight w:val="410"/>
        </w:trPr>
        <w:tc>
          <w:tcPr>
            <w:tcW w:w="0" w:type="auto"/>
            <w:tcBorders>
              <w:top w:val="single" w:sz="6" w:space="0" w:color="auto"/>
              <w:left w:val="single" w:sz="6" w:space="0" w:color="auto"/>
              <w:bottom w:val="single" w:sz="4" w:space="0" w:color="auto"/>
              <w:right w:val="single" w:sz="6" w:space="0" w:color="auto"/>
            </w:tcBorders>
          </w:tcPr>
          <w:p w14:paraId="7B71F05B" w14:textId="77777777" w:rsidR="00F012FA" w:rsidRPr="007C4A59" w:rsidRDefault="00F012FA" w:rsidP="00C704C5">
            <w:pPr>
              <w:autoSpaceDE w:val="0"/>
              <w:autoSpaceDN w:val="0"/>
              <w:adjustRightInd w:val="0"/>
              <w:spacing w:after="0" w:line="240" w:lineRule="auto"/>
              <w:jc w:val="both"/>
              <w:rPr>
                <w:rFonts w:cs="Times New Roman"/>
                <w:b/>
                <w:bCs/>
                <w:sz w:val="24"/>
                <w:szCs w:val="24"/>
              </w:rPr>
            </w:pPr>
            <w:r w:rsidRPr="007C4A59">
              <w:rPr>
                <w:rFonts w:cs="Times New Roman"/>
                <w:b/>
                <w:bCs/>
                <w:sz w:val="24"/>
                <w:szCs w:val="24"/>
              </w:rPr>
              <w:t>3</w:t>
            </w:r>
          </w:p>
        </w:tc>
        <w:tc>
          <w:tcPr>
            <w:tcW w:w="0" w:type="auto"/>
            <w:gridSpan w:val="4"/>
            <w:tcBorders>
              <w:top w:val="single" w:sz="6" w:space="0" w:color="auto"/>
              <w:left w:val="single" w:sz="6" w:space="0" w:color="auto"/>
              <w:bottom w:val="single" w:sz="4" w:space="0" w:color="auto"/>
              <w:right w:val="single" w:sz="6" w:space="0" w:color="auto"/>
            </w:tcBorders>
          </w:tcPr>
          <w:p w14:paraId="5D1ED1B0" w14:textId="77777777" w:rsidR="00F012FA" w:rsidRPr="00E847B7" w:rsidRDefault="00F012FA"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THỦY LỢI VÀ PCTT</w:t>
            </w:r>
          </w:p>
        </w:tc>
      </w:tr>
      <w:tr w:rsidR="008353E6" w:rsidRPr="00253567" w14:paraId="195ECFCF" w14:textId="77777777" w:rsidTr="00DE32BC">
        <w:trPr>
          <w:trHeight w:val="661"/>
        </w:trPr>
        <w:tc>
          <w:tcPr>
            <w:tcW w:w="0" w:type="auto"/>
            <w:tcBorders>
              <w:top w:val="single" w:sz="4" w:space="0" w:color="auto"/>
              <w:left w:val="single" w:sz="4" w:space="0" w:color="auto"/>
              <w:bottom w:val="single" w:sz="4" w:space="0" w:color="auto"/>
              <w:right w:val="single" w:sz="4" w:space="0" w:color="auto"/>
            </w:tcBorders>
          </w:tcPr>
          <w:p w14:paraId="173CF385"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3.1</w:t>
            </w:r>
          </w:p>
        </w:tc>
        <w:tc>
          <w:tcPr>
            <w:tcW w:w="0" w:type="auto"/>
            <w:tcBorders>
              <w:top w:val="single" w:sz="4" w:space="0" w:color="auto"/>
              <w:left w:val="single" w:sz="4" w:space="0" w:color="auto"/>
              <w:bottom w:val="single" w:sz="4" w:space="0" w:color="auto"/>
              <w:right w:val="single" w:sz="4" w:space="0" w:color="auto"/>
            </w:tcBorders>
          </w:tcPr>
          <w:p w14:paraId="1856F370"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Tỷ lệ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tcPr>
          <w:p w14:paraId="5AC5CA0E"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Có 100% diện tích đất sản xuất nông nghiệp được tưới và tiêu nước chủ động.</w:t>
            </w:r>
          </w:p>
        </w:tc>
        <w:tc>
          <w:tcPr>
            <w:tcW w:w="0" w:type="auto"/>
            <w:tcBorders>
              <w:top w:val="single" w:sz="4" w:space="0" w:color="auto"/>
              <w:left w:val="single" w:sz="4" w:space="0" w:color="auto"/>
              <w:bottom w:val="single" w:sz="4" w:space="0" w:color="auto"/>
              <w:right w:val="single" w:sz="4" w:space="0" w:color="auto"/>
            </w:tcBorders>
            <w:vAlign w:val="center"/>
          </w:tcPr>
          <w:p w14:paraId="39CC9070" w14:textId="77777777" w:rsidR="00DE32BC" w:rsidRPr="00304356" w:rsidRDefault="00DE32BC" w:rsidP="00DE32BC">
            <w:pPr>
              <w:autoSpaceDE w:val="0"/>
              <w:autoSpaceDN w:val="0"/>
              <w:adjustRightInd w:val="0"/>
              <w:spacing w:after="0" w:line="240" w:lineRule="auto"/>
              <w:jc w:val="both"/>
              <w:rPr>
                <w:rFonts w:cs="Times New Roman"/>
                <w:sz w:val="24"/>
                <w:szCs w:val="24"/>
                <w:lang w:val="en-US"/>
              </w:rPr>
            </w:pPr>
            <w:r w:rsidRPr="00304356">
              <w:rPr>
                <w:rFonts w:cs="Times New Roman"/>
                <w:sz w:val="24"/>
                <w:szCs w:val="24"/>
              </w:rPr>
              <w:t xml:space="preserve">- </w:t>
            </w:r>
            <w:r w:rsidRPr="00304356">
              <w:rPr>
                <w:rFonts w:cs="Times New Roman"/>
                <w:sz w:val="24"/>
                <w:szCs w:val="24"/>
                <w:lang w:val="en-US"/>
              </w:rPr>
              <w:t>Có 746,54/</w:t>
            </w:r>
            <w:r w:rsidRPr="00304356">
              <w:rPr>
                <w:sz w:val="24"/>
                <w:szCs w:val="24"/>
              </w:rPr>
              <w:t xml:space="preserve">746,54 ha </w:t>
            </w:r>
            <w:r w:rsidRPr="00304356">
              <w:rPr>
                <w:rFonts w:cs="Times New Roman"/>
                <w:sz w:val="24"/>
                <w:szCs w:val="24"/>
              </w:rPr>
              <w:t>đất nông nghiệp, bao gồm đất trồng cây lâu năm và diện tích đất trồng cây hàng năm, đất cấy lúa được tưới chủ động (đạt 100%)</w:t>
            </w:r>
            <w:r w:rsidRPr="00304356">
              <w:rPr>
                <w:rFonts w:cs="Times New Roman"/>
                <w:sz w:val="24"/>
                <w:szCs w:val="24"/>
                <w:lang w:val="en-US"/>
              </w:rPr>
              <w:t>.</w:t>
            </w:r>
          </w:p>
          <w:p w14:paraId="680EB2EB" w14:textId="44CE6540" w:rsidR="000A738C" w:rsidRPr="00304356" w:rsidRDefault="00304356" w:rsidP="00304356">
            <w:pPr>
              <w:spacing w:after="0"/>
              <w:jc w:val="both"/>
              <w:rPr>
                <w:sz w:val="24"/>
                <w:szCs w:val="24"/>
                <w:lang w:val="en-US"/>
              </w:rPr>
            </w:pPr>
            <w:r w:rsidRPr="00304356">
              <w:rPr>
                <w:sz w:val="24"/>
                <w:szCs w:val="24"/>
                <w:lang w:val="en-US"/>
              </w:rPr>
              <w:t xml:space="preserve">- Có </w:t>
            </w:r>
            <w:r w:rsidRPr="00304356">
              <w:rPr>
                <w:sz w:val="24"/>
                <w:szCs w:val="24"/>
              </w:rPr>
              <w:t>14,52</w:t>
            </w:r>
            <w:r w:rsidRPr="00304356">
              <w:rPr>
                <w:sz w:val="24"/>
                <w:szCs w:val="24"/>
                <w:lang w:val="en-US"/>
              </w:rPr>
              <w:t>ha/14,52</w:t>
            </w:r>
            <w:r w:rsidRPr="00304356">
              <w:rPr>
                <w:sz w:val="24"/>
                <w:szCs w:val="24"/>
              </w:rPr>
              <w:t xml:space="preserve">ha, </w:t>
            </w:r>
            <w:r w:rsidRPr="00304356">
              <w:rPr>
                <w:sz w:val="24"/>
                <w:szCs w:val="24"/>
                <w:lang w:val="en-US"/>
              </w:rPr>
              <w:t>d</w:t>
            </w:r>
            <w:r w:rsidRPr="00304356">
              <w:rPr>
                <w:sz w:val="24"/>
                <w:szCs w:val="24"/>
              </w:rPr>
              <w:t xml:space="preserve">iện tích đất nuôi trồng thủy sản được cấp, thoát nước chủ động: </w:t>
            </w:r>
            <w:r w:rsidRPr="00304356">
              <w:rPr>
                <w:sz w:val="24"/>
                <w:szCs w:val="24"/>
                <w:lang w:val="en-US"/>
              </w:rPr>
              <w:t xml:space="preserve">(đạt </w:t>
            </w:r>
            <w:r w:rsidRPr="00304356">
              <w:rPr>
                <w:sz w:val="24"/>
                <w:szCs w:val="24"/>
              </w:rPr>
              <w:lastRenderedPageBreak/>
              <w:t>100%</w:t>
            </w:r>
            <w:r w:rsidRPr="00304356">
              <w:rPr>
                <w:sz w:val="24"/>
                <w:szCs w:val="24"/>
                <w:lang w:val="en-US"/>
              </w:rPr>
              <w:t>)</w:t>
            </w:r>
            <w:r w:rsidRPr="00304356">
              <w:rPr>
                <w:sz w:val="24"/>
                <w:szCs w:val="24"/>
              </w:rPr>
              <w:t>. </w:t>
            </w:r>
          </w:p>
          <w:p w14:paraId="2BD4D8CB" w14:textId="77CDE6FC" w:rsidR="008353E6" w:rsidRPr="00E847B7" w:rsidRDefault="00DE32BC" w:rsidP="00DE32BC">
            <w:pPr>
              <w:autoSpaceDE w:val="0"/>
              <w:autoSpaceDN w:val="0"/>
              <w:adjustRightInd w:val="0"/>
              <w:spacing w:after="0" w:line="240" w:lineRule="auto"/>
              <w:jc w:val="both"/>
              <w:rPr>
                <w:rFonts w:cs="Times New Roman"/>
                <w:color w:val="FF0000"/>
                <w:sz w:val="24"/>
                <w:szCs w:val="24"/>
                <w:highlight w:val="yellow"/>
                <w:lang w:val="en-US"/>
              </w:rPr>
            </w:pPr>
            <w:bookmarkStart w:id="0" w:name="_Hlk193179669"/>
            <w:r w:rsidRPr="00A6565D">
              <w:rPr>
                <w:rFonts w:cs="Times New Roman"/>
                <w:sz w:val="22"/>
              </w:rPr>
              <w:t xml:space="preserve">- </w:t>
            </w:r>
            <w:r w:rsidRPr="00A6565D">
              <w:rPr>
                <w:rFonts w:cs="Times New Roman"/>
                <w:sz w:val="22"/>
                <w:lang w:val="en-US"/>
              </w:rPr>
              <w:t>Có 1.072,91</w:t>
            </w:r>
            <w:r w:rsidRPr="00A6565D">
              <w:rPr>
                <w:rFonts w:cs="Times New Roman"/>
                <w:sz w:val="22"/>
              </w:rPr>
              <w:t>/</w:t>
            </w:r>
            <w:r w:rsidRPr="00A6565D">
              <w:rPr>
                <w:rFonts w:cs="Times New Roman"/>
                <w:sz w:val="22"/>
                <w:lang w:val="en-US"/>
              </w:rPr>
              <w:t xml:space="preserve">1.072,91 ha </w:t>
            </w:r>
            <w:r w:rsidRPr="00A6565D">
              <w:rPr>
                <w:rFonts w:cs="Times New Roman"/>
                <w:sz w:val="22"/>
              </w:rPr>
              <w:t>diện tích đất nông nghiệp và phi nông nghiệp được tiêu chủ động (đạt 100%)</w:t>
            </w:r>
            <w:r w:rsidRPr="00A6565D">
              <w:rPr>
                <w:rFonts w:cs="Times New Roman"/>
                <w:sz w:val="22"/>
                <w:lang w:val="en-US"/>
              </w:rPr>
              <w:t>.</w:t>
            </w:r>
            <w:bookmarkEnd w:id="0"/>
          </w:p>
        </w:tc>
        <w:tc>
          <w:tcPr>
            <w:tcW w:w="0" w:type="auto"/>
            <w:tcBorders>
              <w:top w:val="single" w:sz="4" w:space="0" w:color="auto"/>
              <w:left w:val="single" w:sz="4" w:space="0" w:color="auto"/>
              <w:bottom w:val="single" w:sz="4" w:space="0" w:color="auto"/>
              <w:right w:val="single" w:sz="4" w:space="0" w:color="auto"/>
            </w:tcBorders>
          </w:tcPr>
          <w:p w14:paraId="1F8DAE27"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lastRenderedPageBreak/>
              <w:t>ĐẠT</w:t>
            </w:r>
          </w:p>
        </w:tc>
      </w:tr>
      <w:tr w:rsidR="008353E6" w:rsidRPr="00253567" w14:paraId="1FF86CFC" w14:textId="77777777" w:rsidTr="004D2182">
        <w:trPr>
          <w:trHeight w:val="1228"/>
        </w:trPr>
        <w:tc>
          <w:tcPr>
            <w:tcW w:w="0" w:type="auto"/>
            <w:tcBorders>
              <w:top w:val="single" w:sz="4" w:space="0" w:color="auto"/>
              <w:left w:val="single" w:sz="6" w:space="0" w:color="auto"/>
              <w:bottom w:val="single" w:sz="6" w:space="0" w:color="auto"/>
              <w:right w:val="single" w:sz="6" w:space="0" w:color="auto"/>
            </w:tcBorders>
          </w:tcPr>
          <w:p w14:paraId="6556F02B"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3.2</w:t>
            </w:r>
          </w:p>
        </w:tc>
        <w:tc>
          <w:tcPr>
            <w:tcW w:w="0" w:type="auto"/>
            <w:tcBorders>
              <w:top w:val="single" w:sz="4" w:space="0" w:color="auto"/>
              <w:left w:val="single" w:sz="6" w:space="0" w:color="auto"/>
              <w:bottom w:val="nil"/>
              <w:right w:val="single" w:sz="6" w:space="0" w:color="auto"/>
            </w:tcBorders>
          </w:tcPr>
          <w:p w14:paraId="534895C2" w14:textId="00A534E6" w:rsidR="008353E6" w:rsidRPr="007C4A59" w:rsidRDefault="008353E6" w:rsidP="008353E6">
            <w:pPr>
              <w:autoSpaceDE w:val="0"/>
              <w:autoSpaceDN w:val="0"/>
              <w:adjustRightInd w:val="0"/>
              <w:spacing w:after="0" w:line="240" w:lineRule="auto"/>
              <w:jc w:val="both"/>
              <w:rPr>
                <w:rFonts w:cs="Times New Roman"/>
                <w:sz w:val="24"/>
                <w:szCs w:val="24"/>
                <w:lang w:val="en-US"/>
              </w:rPr>
            </w:pPr>
            <w:r w:rsidRPr="007C4A59">
              <w:rPr>
                <w:rFonts w:cs="Times New Roman"/>
                <w:sz w:val="24"/>
                <w:szCs w:val="24"/>
              </w:rPr>
              <w:t>Có ít nhất 01 tổ chức thủy lợi cơ sở hoạt động hiệu quả</w:t>
            </w:r>
            <w:r w:rsidRPr="007C4A59">
              <w:rPr>
                <w:rFonts w:cs="Times New Roman"/>
                <w:sz w:val="24"/>
                <w:szCs w:val="24"/>
                <w:lang w:val="en-US"/>
              </w:rPr>
              <w:t>, bền vững</w:t>
            </w:r>
          </w:p>
        </w:tc>
        <w:tc>
          <w:tcPr>
            <w:tcW w:w="0" w:type="auto"/>
            <w:tcBorders>
              <w:top w:val="single" w:sz="4" w:space="0" w:color="auto"/>
              <w:left w:val="single" w:sz="6" w:space="0" w:color="auto"/>
              <w:bottom w:val="nil"/>
              <w:right w:val="single" w:sz="6" w:space="0" w:color="auto"/>
            </w:tcBorders>
          </w:tcPr>
          <w:p w14:paraId="22A62226" w14:textId="50E92027" w:rsidR="008353E6" w:rsidRPr="007C4A59" w:rsidRDefault="008353E6" w:rsidP="008353E6">
            <w:pPr>
              <w:autoSpaceDE w:val="0"/>
              <w:autoSpaceDN w:val="0"/>
              <w:adjustRightInd w:val="0"/>
              <w:spacing w:after="0" w:line="240" w:lineRule="auto"/>
              <w:jc w:val="both"/>
              <w:rPr>
                <w:rFonts w:cs="Times New Roman"/>
                <w:sz w:val="24"/>
                <w:szCs w:val="24"/>
                <w:lang w:val="en-US"/>
              </w:rPr>
            </w:pPr>
            <w:r w:rsidRPr="007C4A59">
              <w:rPr>
                <w:rFonts w:cs="Times New Roman"/>
                <w:sz w:val="24"/>
                <w:szCs w:val="24"/>
              </w:rPr>
              <w:t>Có ít nhất 01 tổ chức thủy lợi cơ sở hoạt động hiệu quả, bền vững</w:t>
            </w:r>
          </w:p>
        </w:tc>
        <w:tc>
          <w:tcPr>
            <w:tcW w:w="0" w:type="auto"/>
            <w:tcBorders>
              <w:top w:val="single" w:sz="4" w:space="0" w:color="auto"/>
              <w:left w:val="single" w:sz="6" w:space="0" w:color="auto"/>
              <w:bottom w:val="nil"/>
              <w:right w:val="single" w:sz="6" w:space="0" w:color="auto"/>
            </w:tcBorders>
            <w:vAlign w:val="center"/>
          </w:tcPr>
          <w:p w14:paraId="4DD0DD13" w14:textId="77777777" w:rsidR="00B07FB1" w:rsidRPr="00A6565D" w:rsidRDefault="00B07FB1" w:rsidP="00B07FB1">
            <w:pPr>
              <w:autoSpaceDE w:val="0"/>
              <w:autoSpaceDN w:val="0"/>
              <w:adjustRightInd w:val="0"/>
              <w:spacing w:after="0" w:line="240" w:lineRule="auto"/>
              <w:jc w:val="both"/>
              <w:rPr>
                <w:rFonts w:cs="Times New Roman"/>
                <w:sz w:val="22"/>
              </w:rPr>
            </w:pPr>
            <w:r w:rsidRPr="00A6565D">
              <w:rPr>
                <w:rFonts w:cs="Times New Roman"/>
                <w:sz w:val="22"/>
              </w:rPr>
              <w:t>- Có 01 HTX DVNN Hồng Lạc hoạt động theo Luật HTX hiện hành, (có giấy chứng nhận, Điều lệ, phương án, giấy phép kinh doanh, báo cáo tài chính).</w:t>
            </w:r>
            <w:r w:rsidRPr="00A6565D">
              <w:rPr>
                <w:rFonts w:cs="Times New Roman"/>
                <w:sz w:val="22"/>
                <w:lang w:val="en-US"/>
              </w:rPr>
              <w:t xml:space="preserve"> </w:t>
            </w:r>
            <w:r w:rsidRPr="00A6565D">
              <w:rPr>
                <w:rFonts w:cs="Times New Roman"/>
                <w:sz w:val="22"/>
              </w:rPr>
              <w:t xml:space="preserve">Tổ thủy lợi gồm </w:t>
            </w:r>
            <w:r w:rsidRPr="00A6565D">
              <w:rPr>
                <w:rFonts w:cs="Times New Roman"/>
                <w:sz w:val="22"/>
                <w:lang w:val="en-US"/>
              </w:rPr>
              <w:t>12</w:t>
            </w:r>
            <w:r w:rsidRPr="00A6565D">
              <w:rPr>
                <w:rFonts w:cs="Times New Roman"/>
                <w:sz w:val="22"/>
              </w:rPr>
              <w:t xml:space="preserve"> người. Tổ vận hành máy bơm: 02 n</w:t>
            </w:r>
            <w:r w:rsidRPr="00A6565D">
              <w:rPr>
                <w:rFonts w:cs="Times New Roman"/>
                <w:sz w:val="22"/>
                <w:lang w:val="en-US"/>
              </w:rPr>
              <w:t>g</w:t>
            </w:r>
            <w:r w:rsidRPr="00A6565D">
              <w:rPr>
                <w:rFonts w:cs="Times New Roman"/>
                <w:sz w:val="22"/>
              </w:rPr>
              <w:t>ười. Thủ cống: 0</w:t>
            </w:r>
            <w:r w:rsidRPr="00A6565D">
              <w:rPr>
                <w:rFonts w:cs="Times New Roman"/>
                <w:sz w:val="22"/>
                <w:lang w:val="en-US"/>
              </w:rPr>
              <w:t>5</w:t>
            </w:r>
            <w:r w:rsidRPr="00A6565D">
              <w:rPr>
                <w:rFonts w:cs="Times New Roman"/>
                <w:sz w:val="22"/>
              </w:rPr>
              <w:t xml:space="preserve"> người. Nông giang </w:t>
            </w:r>
            <w:r w:rsidRPr="00A6565D">
              <w:rPr>
                <w:rFonts w:cs="Times New Roman"/>
                <w:sz w:val="22"/>
                <w:lang w:val="en-US"/>
              </w:rPr>
              <w:t>5</w:t>
            </w:r>
            <w:r w:rsidRPr="00A6565D">
              <w:rPr>
                <w:rFonts w:cs="Times New Roman"/>
                <w:sz w:val="22"/>
              </w:rPr>
              <w:t xml:space="preserve"> người.</w:t>
            </w:r>
          </w:p>
          <w:p w14:paraId="60BDF466" w14:textId="60BB6BCD" w:rsidR="00B07FB1" w:rsidRPr="000A738C" w:rsidRDefault="00B07FB1" w:rsidP="00B07FB1">
            <w:pPr>
              <w:autoSpaceDE w:val="0"/>
              <w:autoSpaceDN w:val="0"/>
              <w:adjustRightInd w:val="0"/>
              <w:spacing w:after="0" w:line="240" w:lineRule="auto"/>
              <w:jc w:val="both"/>
              <w:rPr>
                <w:rFonts w:cs="Times New Roman"/>
                <w:sz w:val="22"/>
                <w:lang w:val="en-US"/>
              </w:rPr>
            </w:pPr>
            <w:r w:rsidRPr="000A738C">
              <w:rPr>
                <w:rFonts w:cs="Times New Roman"/>
                <w:sz w:val="22"/>
              </w:rPr>
              <w:t>- Biểu chỉ tiêu đánh giá hoạt động hiệu quả, bền vững của tổ chức thủy lợi cơ sở:(9</w:t>
            </w:r>
            <w:r w:rsidRPr="000A738C">
              <w:rPr>
                <w:rFonts w:cs="Times New Roman"/>
                <w:sz w:val="22"/>
                <w:lang w:val="en-US"/>
              </w:rPr>
              <w:t>6</w:t>
            </w:r>
            <w:r w:rsidRPr="000A738C">
              <w:rPr>
                <w:rFonts w:cs="Times New Roman"/>
                <w:sz w:val="22"/>
              </w:rPr>
              <w:t xml:space="preserve"> điểm)</w:t>
            </w:r>
            <w:r w:rsidR="000A738C">
              <w:rPr>
                <w:rFonts w:cs="Times New Roman"/>
                <w:sz w:val="22"/>
                <w:lang w:val="en-US"/>
              </w:rPr>
              <w:t>.</w:t>
            </w:r>
          </w:p>
          <w:p w14:paraId="1874DE8E" w14:textId="1AEB3EB1" w:rsidR="008353E6" w:rsidRPr="00E847B7" w:rsidRDefault="008353E6" w:rsidP="008353E6">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4" w:space="0" w:color="auto"/>
              <w:left w:val="single" w:sz="6" w:space="0" w:color="auto"/>
              <w:bottom w:val="single" w:sz="6" w:space="0" w:color="auto"/>
              <w:right w:val="single" w:sz="6" w:space="0" w:color="auto"/>
            </w:tcBorders>
          </w:tcPr>
          <w:p w14:paraId="568AA568"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t>ĐẠT</w:t>
            </w:r>
          </w:p>
        </w:tc>
      </w:tr>
      <w:tr w:rsidR="008353E6" w:rsidRPr="00253567" w14:paraId="54908142" w14:textId="77777777" w:rsidTr="00B234B5">
        <w:trPr>
          <w:trHeight w:val="1138"/>
        </w:trPr>
        <w:tc>
          <w:tcPr>
            <w:tcW w:w="0" w:type="auto"/>
            <w:tcBorders>
              <w:top w:val="single" w:sz="6" w:space="0" w:color="auto"/>
              <w:left w:val="single" w:sz="6" w:space="0" w:color="auto"/>
              <w:bottom w:val="single" w:sz="6" w:space="0" w:color="auto"/>
              <w:right w:val="single" w:sz="6" w:space="0" w:color="auto"/>
            </w:tcBorders>
          </w:tcPr>
          <w:p w14:paraId="1879D019"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3.3</w:t>
            </w:r>
          </w:p>
        </w:tc>
        <w:tc>
          <w:tcPr>
            <w:tcW w:w="0" w:type="auto"/>
            <w:tcBorders>
              <w:top w:val="single" w:sz="6" w:space="0" w:color="auto"/>
              <w:left w:val="single" w:sz="6" w:space="0" w:color="auto"/>
              <w:bottom w:val="nil"/>
              <w:right w:val="single" w:sz="6" w:space="0" w:color="auto"/>
            </w:tcBorders>
          </w:tcPr>
          <w:p w14:paraId="14310CAD"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Tỷ lệ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tcPr>
          <w:p w14:paraId="38C0082A"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Có từ 15% trở lên diện tích cây trồng chủ lực của địa phương được tưới tiên tiến, tiết kiệm nước.</w:t>
            </w:r>
          </w:p>
        </w:tc>
        <w:tc>
          <w:tcPr>
            <w:tcW w:w="0" w:type="auto"/>
            <w:tcBorders>
              <w:top w:val="single" w:sz="6" w:space="0" w:color="auto"/>
              <w:left w:val="single" w:sz="6" w:space="0" w:color="auto"/>
              <w:bottom w:val="nil"/>
              <w:right w:val="single" w:sz="6" w:space="0" w:color="auto"/>
            </w:tcBorders>
            <w:vAlign w:val="center"/>
          </w:tcPr>
          <w:p w14:paraId="3A05F964" w14:textId="49757E20" w:rsidR="008353E6" w:rsidRPr="00E847B7" w:rsidRDefault="00AB567C" w:rsidP="008353E6">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Có </w:t>
            </w:r>
            <w:r w:rsidRPr="00A6565D">
              <w:rPr>
                <w:sz w:val="22"/>
              </w:rPr>
              <w:t xml:space="preserve">583,22/690,2 </w:t>
            </w:r>
            <w:r w:rsidRPr="00A6565D">
              <w:rPr>
                <w:rFonts w:cs="Times New Roman"/>
                <w:sz w:val="22"/>
              </w:rPr>
              <w:t xml:space="preserve">trồng ổi, </w:t>
            </w:r>
            <w:r w:rsidRPr="00A6565D">
              <w:rPr>
                <w:rFonts w:cs="Times New Roman"/>
                <w:sz w:val="22"/>
                <w:lang w:val="en-US"/>
              </w:rPr>
              <w:t xml:space="preserve">khoai tây và lúa </w:t>
            </w:r>
            <w:r w:rsidRPr="00A6565D">
              <w:rPr>
                <w:rFonts w:cs="Times New Roman"/>
                <w:sz w:val="22"/>
              </w:rPr>
              <w:t xml:space="preserve">sử dụng hệ thống máy bơm tiết kiệm nước (đạt </w:t>
            </w:r>
            <w:r w:rsidRPr="00A6565D">
              <w:rPr>
                <w:rFonts w:cs="Times New Roman"/>
                <w:sz w:val="22"/>
                <w:lang w:val="en-US"/>
              </w:rPr>
              <w:t>84,5</w:t>
            </w:r>
            <w:r w:rsidRPr="00A6565D">
              <w:rPr>
                <w:rFonts w:cs="Times New Roman"/>
                <w:sz w:val="22"/>
              </w:rPr>
              <w:t>%)</w:t>
            </w:r>
            <w:r w:rsidRPr="00A6565D">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123D4BC5"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t>ĐẠT</w:t>
            </w:r>
          </w:p>
        </w:tc>
      </w:tr>
      <w:tr w:rsidR="008353E6" w:rsidRPr="00253567" w14:paraId="14270452" w14:textId="77777777" w:rsidTr="00B234B5">
        <w:trPr>
          <w:trHeight w:val="835"/>
        </w:trPr>
        <w:tc>
          <w:tcPr>
            <w:tcW w:w="0" w:type="auto"/>
            <w:tcBorders>
              <w:top w:val="single" w:sz="6" w:space="0" w:color="auto"/>
              <w:left w:val="single" w:sz="6" w:space="0" w:color="auto"/>
              <w:bottom w:val="single" w:sz="4" w:space="0" w:color="auto"/>
              <w:right w:val="single" w:sz="6" w:space="0" w:color="auto"/>
            </w:tcBorders>
          </w:tcPr>
          <w:p w14:paraId="46BB9FC3"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3.4</w:t>
            </w:r>
          </w:p>
        </w:tc>
        <w:tc>
          <w:tcPr>
            <w:tcW w:w="0" w:type="auto"/>
            <w:tcBorders>
              <w:top w:val="single" w:sz="6" w:space="0" w:color="auto"/>
              <w:left w:val="single" w:sz="6" w:space="0" w:color="auto"/>
              <w:bottom w:val="single" w:sz="4" w:space="0" w:color="auto"/>
              <w:right w:val="single" w:sz="6" w:space="0" w:color="auto"/>
            </w:tcBorders>
          </w:tcPr>
          <w:p w14:paraId="26ECCD10" w14:textId="658C4304"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lang w:val="en-US"/>
              </w:rPr>
              <w:t>Tỷ lệ</w:t>
            </w:r>
            <w:r w:rsidRPr="007C4A59">
              <w:rPr>
                <w:rFonts w:cs="Times New Roman"/>
                <w:sz w:val="24"/>
                <w:szCs w:val="24"/>
              </w:rPr>
              <w:t xml:space="preserve"> công trình thủy lợi nhỏ, thủy lợi  nội đồng được bảo trì hàng năm</w:t>
            </w:r>
          </w:p>
        </w:tc>
        <w:tc>
          <w:tcPr>
            <w:tcW w:w="0" w:type="auto"/>
            <w:tcBorders>
              <w:top w:val="single" w:sz="6" w:space="0" w:color="auto"/>
              <w:left w:val="single" w:sz="6" w:space="0" w:color="auto"/>
              <w:bottom w:val="single" w:sz="4" w:space="0" w:color="auto"/>
              <w:right w:val="single" w:sz="6" w:space="0" w:color="auto"/>
            </w:tcBorders>
          </w:tcPr>
          <w:p w14:paraId="6583B4C1"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Có 100% số công trình thủy lợi nhỏ, nội đồng được bảo trì hàng năm</w:t>
            </w:r>
          </w:p>
        </w:tc>
        <w:tc>
          <w:tcPr>
            <w:tcW w:w="0" w:type="auto"/>
            <w:tcBorders>
              <w:top w:val="single" w:sz="6" w:space="0" w:color="auto"/>
              <w:left w:val="single" w:sz="6" w:space="0" w:color="auto"/>
              <w:bottom w:val="single" w:sz="4" w:space="0" w:color="auto"/>
              <w:right w:val="single" w:sz="6" w:space="0" w:color="auto"/>
            </w:tcBorders>
            <w:vAlign w:val="center"/>
          </w:tcPr>
          <w:p w14:paraId="08BA3712" w14:textId="1853273E" w:rsidR="008353E6" w:rsidRPr="00E847B7" w:rsidRDefault="00BE58D8" w:rsidP="008353E6">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Có </w:t>
            </w:r>
            <w:r w:rsidRPr="00A6565D">
              <w:rPr>
                <w:sz w:val="22"/>
              </w:rPr>
              <w:t>34,057/34,057</w:t>
            </w:r>
            <w:r w:rsidRPr="00A6565D">
              <w:rPr>
                <w:sz w:val="22"/>
                <w:lang w:val="en-US"/>
              </w:rPr>
              <w:t>km</w:t>
            </w:r>
            <w:r w:rsidRPr="00A6565D">
              <w:rPr>
                <w:rFonts w:cs="Times New Roman"/>
                <w:sz w:val="22"/>
              </w:rPr>
              <w:t xml:space="preserve">  số công trình thủy lợi nhỏ, nội đồng được bảo trì hàng năm (đạt 100%)</w:t>
            </w:r>
            <w:r w:rsidRPr="00A6565D">
              <w:rPr>
                <w:rFonts w:cs="Times New Roman"/>
                <w:sz w:val="22"/>
                <w:lang w:val="en-US"/>
              </w:rPr>
              <w:t>.</w:t>
            </w:r>
          </w:p>
        </w:tc>
        <w:tc>
          <w:tcPr>
            <w:tcW w:w="0" w:type="auto"/>
            <w:tcBorders>
              <w:top w:val="single" w:sz="6" w:space="0" w:color="auto"/>
              <w:left w:val="single" w:sz="6" w:space="0" w:color="auto"/>
              <w:bottom w:val="single" w:sz="4" w:space="0" w:color="auto"/>
              <w:right w:val="single" w:sz="6" w:space="0" w:color="auto"/>
            </w:tcBorders>
          </w:tcPr>
          <w:p w14:paraId="6ADF50AE"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t>ĐẠT</w:t>
            </w:r>
          </w:p>
        </w:tc>
      </w:tr>
      <w:tr w:rsidR="008353E6" w:rsidRPr="00253567" w14:paraId="47DA1D7F" w14:textId="77777777" w:rsidTr="000C02FE">
        <w:trPr>
          <w:trHeight w:val="377"/>
        </w:trPr>
        <w:tc>
          <w:tcPr>
            <w:tcW w:w="0" w:type="auto"/>
            <w:tcBorders>
              <w:top w:val="single" w:sz="4" w:space="0" w:color="auto"/>
              <w:left w:val="single" w:sz="4" w:space="0" w:color="auto"/>
              <w:bottom w:val="single" w:sz="4" w:space="0" w:color="auto"/>
              <w:right w:val="single" w:sz="4" w:space="0" w:color="auto"/>
            </w:tcBorders>
          </w:tcPr>
          <w:p w14:paraId="37DD80DA"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3.5</w:t>
            </w:r>
          </w:p>
        </w:tc>
        <w:tc>
          <w:tcPr>
            <w:tcW w:w="0" w:type="auto"/>
            <w:tcBorders>
              <w:top w:val="single" w:sz="4" w:space="0" w:color="auto"/>
              <w:left w:val="single" w:sz="4" w:space="0" w:color="auto"/>
              <w:bottom w:val="single" w:sz="4" w:space="0" w:color="auto"/>
              <w:right w:val="single" w:sz="4" w:space="0" w:color="auto"/>
            </w:tcBorders>
          </w:tcPr>
          <w:p w14:paraId="47A4F47A"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tcPr>
          <w:p w14:paraId="1E43B886"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Có thực hiện kiểm kê, kiểm soát các nguồn nước thải xả vào công trình thủy lợi</w:t>
            </w:r>
          </w:p>
        </w:tc>
        <w:tc>
          <w:tcPr>
            <w:tcW w:w="0" w:type="auto"/>
            <w:tcBorders>
              <w:top w:val="single" w:sz="4" w:space="0" w:color="auto"/>
              <w:left w:val="single" w:sz="4" w:space="0" w:color="auto"/>
              <w:bottom w:val="single" w:sz="4" w:space="0" w:color="auto"/>
              <w:right w:val="single" w:sz="4" w:space="0" w:color="auto"/>
            </w:tcBorders>
            <w:vAlign w:val="center"/>
          </w:tcPr>
          <w:p w14:paraId="270ABC1B" w14:textId="4BFAC653" w:rsidR="008353E6" w:rsidRPr="00E847B7" w:rsidRDefault="00375224" w:rsidP="008353E6">
            <w:pPr>
              <w:autoSpaceDE w:val="0"/>
              <w:autoSpaceDN w:val="0"/>
              <w:adjustRightInd w:val="0"/>
              <w:spacing w:after="0" w:line="240" w:lineRule="auto"/>
              <w:jc w:val="both"/>
              <w:rPr>
                <w:rFonts w:cs="Times New Roman"/>
                <w:color w:val="FF0000"/>
                <w:sz w:val="24"/>
                <w:szCs w:val="24"/>
                <w:highlight w:val="yellow"/>
                <w:lang w:val="en-US"/>
              </w:rPr>
            </w:pPr>
            <w:r w:rsidRPr="00A6565D">
              <w:rPr>
                <w:bCs/>
                <w:sz w:val="22"/>
              </w:rPr>
              <w:t>Trên địa xã không có công ty trực tiếp xả thải vào hệ thống thủy lợi của xã</w:t>
            </w:r>
            <w:r w:rsidRPr="00E847B7">
              <w:rPr>
                <w:rFonts w:cs="Times New Roman"/>
                <w:color w:val="FF0000"/>
                <w:sz w:val="24"/>
                <w:szCs w:val="24"/>
                <w:highlight w:val="yellow"/>
                <w:lang w:val="en-US"/>
              </w:rPr>
              <w:t xml:space="preserve"> </w:t>
            </w:r>
          </w:p>
        </w:tc>
        <w:tc>
          <w:tcPr>
            <w:tcW w:w="0" w:type="auto"/>
            <w:tcBorders>
              <w:top w:val="single" w:sz="4" w:space="0" w:color="auto"/>
              <w:left w:val="single" w:sz="4" w:space="0" w:color="auto"/>
              <w:bottom w:val="single" w:sz="4" w:space="0" w:color="auto"/>
              <w:right w:val="single" w:sz="4" w:space="0" w:color="auto"/>
            </w:tcBorders>
          </w:tcPr>
          <w:p w14:paraId="61DF1FF6"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t>ĐẠT</w:t>
            </w:r>
          </w:p>
        </w:tc>
      </w:tr>
      <w:tr w:rsidR="008353E6" w:rsidRPr="00F23A79" w14:paraId="5E8C0C58" w14:textId="77777777" w:rsidTr="000C02FE">
        <w:trPr>
          <w:trHeight w:val="519"/>
        </w:trPr>
        <w:tc>
          <w:tcPr>
            <w:tcW w:w="0" w:type="auto"/>
            <w:tcBorders>
              <w:top w:val="single" w:sz="4" w:space="0" w:color="auto"/>
              <w:left w:val="single" w:sz="6" w:space="0" w:color="auto"/>
              <w:bottom w:val="single" w:sz="6" w:space="0" w:color="auto"/>
              <w:right w:val="single" w:sz="6" w:space="0" w:color="auto"/>
            </w:tcBorders>
          </w:tcPr>
          <w:p w14:paraId="15AA7804"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3.6</w:t>
            </w:r>
          </w:p>
        </w:tc>
        <w:tc>
          <w:tcPr>
            <w:tcW w:w="0" w:type="auto"/>
            <w:tcBorders>
              <w:top w:val="single" w:sz="4" w:space="0" w:color="auto"/>
              <w:left w:val="single" w:sz="6" w:space="0" w:color="auto"/>
              <w:bottom w:val="single" w:sz="4" w:space="0" w:color="auto"/>
              <w:right w:val="single" w:sz="6" w:space="0" w:color="auto"/>
            </w:tcBorders>
          </w:tcPr>
          <w:p w14:paraId="391AD488" w14:textId="77777777" w:rsidR="008353E6"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Đảm bảo yêu cầu chủ động về phòng chống thiên tai theo phương châm 4 tại chỗ</w:t>
            </w:r>
          </w:p>
          <w:p w14:paraId="32D02478" w14:textId="77777777" w:rsidR="000C02FE" w:rsidRPr="000C02FE" w:rsidRDefault="000C02FE" w:rsidP="000C02FE">
            <w:pPr>
              <w:rPr>
                <w:rFonts w:cs="Times New Roman"/>
                <w:sz w:val="24"/>
                <w:szCs w:val="24"/>
              </w:rPr>
            </w:pPr>
          </w:p>
          <w:p w14:paraId="72FDCF5E" w14:textId="77777777" w:rsidR="000C02FE" w:rsidRPr="000C02FE" w:rsidRDefault="000C02FE" w:rsidP="000C02FE">
            <w:pPr>
              <w:rPr>
                <w:rFonts w:cs="Times New Roman"/>
                <w:sz w:val="24"/>
                <w:szCs w:val="24"/>
              </w:rPr>
            </w:pPr>
          </w:p>
          <w:p w14:paraId="12DD2FA3" w14:textId="77777777" w:rsidR="000C02FE" w:rsidRDefault="000C02FE" w:rsidP="000C02FE">
            <w:pPr>
              <w:rPr>
                <w:rFonts w:cs="Times New Roman"/>
                <w:sz w:val="24"/>
                <w:szCs w:val="24"/>
              </w:rPr>
            </w:pPr>
          </w:p>
          <w:p w14:paraId="47CAF3FD" w14:textId="4A794A3E" w:rsidR="000C02FE" w:rsidRPr="000C02FE" w:rsidRDefault="000C02FE" w:rsidP="000C02FE">
            <w:pPr>
              <w:tabs>
                <w:tab w:val="left" w:pos="1185"/>
              </w:tabs>
              <w:rPr>
                <w:rFonts w:cs="Times New Roman"/>
                <w:sz w:val="24"/>
                <w:szCs w:val="24"/>
              </w:rPr>
            </w:pPr>
            <w:r>
              <w:rPr>
                <w:rFonts w:cs="Times New Roman"/>
                <w:sz w:val="24"/>
                <w:szCs w:val="24"/>
              </w:rPr>
              <w:tab/>
            </w:r>
          </w:p>
        </w:tc>
        <w:tc>
          <w:tcPr>
            <w:tcW w:w="0" w:type="auto"/>
            <w:tcBorders>
              <w:top w:val="single" w:sz="4" w:space="0" w:color="auto"/>
              <w:left w:val="single" w:sz="6" w:space="0" w:color="auto"/>
              <w:bottom w:val="single" w:sz="4" w:space="0" w:color="auto"/>
              <w:right w:val="single" w:sz="6" w:space="0" w:color="auto"/>
            </w:tcBorders>
          </w:tcPr>
          <w:p w14:paraId="4FFF1623" w14:textId="77777777" w:rsidR="008353E6" w:rsidRPr="007C4A59" w:rsidRDefault="008353E6" w:rsidP="008353E6">
            <w:pPr>
              <w:autoSpaceDE w:val="0"/>
              <w:autoSpaceDN w:val="0"/>
              <w:adjustRightInd w:val="0"/>
              <w:spacing w:after="0" w:line="240" w:lineRule="auto"/>
              <w:jc w:val="both"/>
              <w:rPr>
                <w:rFonts w:cs="Times New Roman"/>
                <w:sz w:val="24"/>
                <w:szCs w:val="24"/>
              </w:rPr>
            </w:pPr>
            <w:r w:rsidRPr="007C4A59">
              <w:rPr>
                <w:rFonts w:cs="Times New Roman"/>
                <w:sz w:val="24"/>
                <w:szCs w:val="24"/>
              </w:rPr>
              <w:t>Đảm bảo yêu cầu chủ động về phòng chống thiên tai theo phương châm 4 tại chỗ được đánh giá đạt loại Khá</w:t>
            </w:r>
          </w:p>
        </w:tc>
        <w:tc>
          <w:tcPr>
            <w:tcW w:w="0" w:type="auto"/>
            <w:tcBorders>
              <w:top w:val="single" w:sz="4" w:space="0" w:color="auto"/>
              <w:left w:val="single" w:sz="6" w:space="0" w:color="auto"/>
              <w:bottom w:val="single" w:sz="6" w:space="0" w:color="auto"/>
              <w:right w:val="single" w:sz="6" w:space="0" w:color="auto"/>
            </w:tcBorders>
            <w:vAlign w:val="center"/>
          </w:tcPr>
          <w:p w14:paraId="25151E8A" w14:textId="77777777" w:rsidR="008551D7" w:rsidRPr="00A6565D" w:rsidRDefault="008551D7" w:rsidP="008551D7">
            <w:pPr>
              <w:spacing w:after="0"/>
              <w:jc w:val="both"/>
              <w:rPr>
                <w:rFonts w:eastAsia="Times New Roman" w:cs="Times New Roman"/>
                <w:sz w:val="22"/>
              </w:rPr>
            </w:pPr>
            <w:r w:rsidRPr="00A6565D">
              <w:rPr>
                <w:rFonts w:eastAsia="Times New Roman" w:cs="Times New Roman"/>
                <w:sz w:val="22"/>
              </w:rPr>
              <w:t>+ Quyết định số 32/QĐ/UBND ngày 216/02/2022 về kiện toàn BCH PCTT và TKCN năm 2022. QĐ số 60/QĐ-UBND ngày 13/3/2023 về kiện toàn BCH PCTT&amp;TKCN năm 2023. QĐ số 43/QĐ-UBND ngày 12/4/2024 về kiện toàn BCH PCTT&amp;TKCN năm 2024.</w:t>
            </w:r>
          </w:p>
          <w:p w14:paraId="36414A75" w14:textId="77777777" w:rsidR="008551D7" w:rsidRPr="00A6565D" w:rsidRDefault="008551D7" w:rsidP="008551D7">
            <w:pPr>
              <w:spacing w:after="0"/>
              <w:jc w:val="both"/>
              <w:rPr>
                <w:rFonts w:eastAsia="Times New Roman" w:cs="Times New Roman"/>
                <w:sz w:val="22"/>
                <w:lang w:val="en-US"/>
              </w:rPr>
            </w:pPr>
            <w:r w:rsidRPr="00A6565D">
              <w:rPr>
                <w:rFonts w:eastAsia="Times New Roman" w:cs="Times New Roman"/>
                <w:sz w:val="22"/>
              </w:rPr>
              <w:t xml:space="preserve">+ Kế hoạch số 02/KH-BCH ngày 10/3/2023 về PCTT và TKCN năm 2022; Kế hoạch số 01/KH-BCH ngày13/3/2023 về Kế hoạch PCTT và TKCNnăm 2023. </w:t>
            </w:r>
          </w:p>
          <w:p w14:paraId="01D2386F" w14:textId="77777777" w:rsidR="008551D7" w:rsidRPr="00A6565D" w:rsidRDefault="008551D7" w:rsidP="008551D7">
            <w:pPr>
              <w:spacing w:after="0"/>
              <w:jc w:val="both"/>
              <w:rPr>
                <w:rFonts w:eastAsia="Times New Roman" w:cs="Times New Roman"/>
                <w:sz w:val="22"/>
              </w:rPr>
            </w:pPr>
            <w:r w:rsidRPr="00A6565D">
              <w:rPr>
                <w:rFonts w:eastAsia="Times New Roman" w:cs="Times New Roman"/>
                <w:sz w:val="22"/>
                <w:lang w:val="en-US"/>
              </w:rPr>
              <w:t xml:space="preserve">+ </w:t>
            </w:r>
            <w:r w:rsidRPr="00A6565D">
              <w:rPr>
                <w:rFonts w:eastAsia="Times New Roman" w:cs="Times New Roman"/>
                <w:sz w:val="22"/>
              </w:rPr>
              <w:t>Kế hoạch số 01/KH-PCTT&amp;TKCN ngày 12/4/2024 về PCTT và TKCN năm 2024;</w:t>
            </w:r>
          </w:p>
          <w:p w14:paraId="78CBAA33" w14:textId="77777777" w:rsidR="008551D7" w:rsidRPr="000A738C" w:rsidRDefault="008551D7" w:rsidP="008551D7">
            <w:pPr>
              <w:autoSpaceDE w:val="0"/>
              <w:autoSpaceDN w:val="0"/>
              <w:adjustRightInd w:val="0"/>
              <w:spacing w:after="0" w:line="240" w:lineRule="auto"/>
              <w:jc w:val="both"/>
              <w:rPr>
                <w:rFonts w:cs="Times New Roman"/>
                <w:sz w:val="22"/>
              </w:rPr>
            </w:pPr>
            <w:r w:rsidRPr="000A738C">
              <w:rPr>
                <w:rFonts w:cs="Times New Roman"/>
                <w:sz w:val="22"/>
              </w:rPr>
              <w:lastRenderedPageBreak/>
              <w:t>- Hồ sơ về cơ sở hạ tầng thiết yếu.</w:t>
            </w:r>
          </w:p>
          <w:p w14:paraId="345F3589" w14:textId="384D695B" w:rsidR="008353E6" w:rsidRPr="00E847B7" w:rsidRDefault="008551D7" w:rsidP="008551D7">
            <w:pPr>
              <w:autoSpaceDE w:val="0"/>
              <w:autoSpaceDN w:val="0"/>
              <w:adjustRightInd w:val="0"/>
              <w:spacing w:after="0" w:line="240" w:lineRule="auto"/>
              <w:jc w:val="both"/>
              <w:rPr>
                <w:rFonts w:cs="Times New Roman"/>
                <w:color w:val="FF0000"/>
                <w:sz w:val="24"/>
                <w:szCs w:val="24"/>
                <w:highlight w:val="yellow"/>
              </w:rPr>
            </w:pPr>
            <w:r w:rsidRPr="000A738C">
              <w:rPr>
                <w:rFonts w:cs="Times New Roman"/>
                <w:sz w:val="22"/>
              </w:rPr>
              <w:t xml:space="preserve">- Bảng đánh giá (số điểm): </w:t>
            </w:r>
            <w:r w:rsidRPr="000A738C">
              <w:rPr>
                <w:rFonts w:cs="Times New Roman"/>
                <w:sz w:val="22"/>
                <w:lang w:val="en-US"/>
              </w:rPr>
              <w:t>90</w:t>
            </w:r>
            <w:r w:rsidRPr="000A738C">
              <w:rPr>
                <w:rFonts w:cs="Times New Roman"/>
                <w:sz w:val="22"/>
              </w:rPr>
              <w:t xml:space="preserve"> điểm</w:t>
            </w:r>
          </w:p>
        </w:tc>
        <w:tc>
          <w:tcPr>
            <w:tcW w:w="0" w:type="auto"/>
            <w:tcBorders>
              <w:top w:val="single" w:sz="4" w:space="0" w:color="auto"/>
              <w:left w:val="single" w:sz="6" w:space="0" w:color="auto"/>
              <w:bottom w:val="single" w:sz="6" w:space="0" w:color="auto"/>
              <w:right w:val="single" w:sz="6" w:space="0" w:color="auto"/>
            </w:tcBorders>
          </w:tcPr>
          <w:p w14:paraId="4395A29C" w14:textId="77777777" w:rsidR="008353E6" w:rsidRPr="00253567" w:rsidRDefault="008353E6" w:rsidP="008353E6">
            <w:pPr>
              <w:autoSpaceDE w:val="0"/>
              <w:autoSpaceDN w:val="0"/>
              <w:adjustRightInd w:val="0"/>
              <w:spacing w:after="0" w:line="240" w:lineRule="auto"/>
              <w:jc w:val="both"/>
              <w:rPr>
                <w:rFonts w:cs="Times New Roman"/>
                <w:sz w:val="24"/>
                <w:szCs w:val="24"/>
              </w:rPr>
            </w:pPr>
            <w:r w:rsidRPr="00253567">
              <w:rPr>
                <w:rFonts w:cs="Times New Roman"/>
                <w:sz w:val="24"/>
                <w:szCs w:val="24"/>
              </w:rPr>
              <w:lastRenderedPageBreak/>
              <w:t>ĐẠT</w:t>
            </w:r>
          </w:p>
        </w:tc>
      </w:tr>
      <w:tr w:rsidR="002D1222" w:rsidRPr="00F23A79" w14:paraId="436AD40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3DC2655C" w14:textId="77777777" w:rsidR="004C4D37" w:rsidRPr="00E4198C" w:rsidRDefault="004C4D37" w:rsidP="00C704C5">
            <w:pPr>
              <w:autoSpaceDE w:val="0"/>
              <w:autoSpaceDN w:val="0"/>
              <w:adjustRightInd w:val="0"/>
              <w:spacing w:after="0" w:line="240" w:lineRule="auto"/>
              <w:jc w:val="both"/>
              <w:rPr>
                <w:rFonts w:cs="Times New Roman"/>
                <w:b/>
                <w:bCs/>
                <w:sz w:val="24"/>
                <w:szCs w:val="24"/>
              </w:rPr>
            </w:pPr>
            <w:r w:rsidRPr="00E4198C">
              <w:rPr>
                <w:rFonts w:cs="Times New Roman"/>
                <w:b/>
                <w:bCs/>
                <w:sz w:val="24"/>
                <w:szCs w:val="24"/>
              </w:rPr>
              <w:t>4</w:t>
            </w:r>
          </w:p>
        </w:tc>
        <w:tc>
          <w:tcPr>
            <w:tcW w:w="0" w:type="auto"/>
            <w:gridSpan w:val="4"/>
            <w:tcBorders>
              <w:top w:val="single" w:sz="6" w:space="0" w:color="auto"/>
              <w:left w:val="single" w:sz="6" w:space="0" w:color="auto"/>
              <w:bottom w:val="nil"/>
              <w:right w:val="single" w:sz="6" w:space="0" w:color="auto"/>
            </w:tcBorders>
          </w:tcPr>
          <w:p w14:paraId="65B748A5" w14:textId="77777777" w:rsidR="004C4D37" w:rsidRPr="00E847B7" w:rsidRDefault="004C4D37"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ĐIỆN</w:t>
            </w:r>
          </w:p>
        </w:tc>
      </w:tr>
      <w:tr w:rsidR="002D1222" w:rsidRPr="00E15F23" w14:paraId="45964F85" w14:textId="77777777" w:rsidTr="00D73C83">
        <w:trPr>
          <w:trHeight w:val="1208"/>
        </w:trPr>
        <w:tc>
          <w:tcPr>
            <w:tcW w:w="0" w:type="auto"/>
            <w:tcBorders>
              <w:top w:val="single" w:sz="6" w:space="0" w:color="auto"/>
              <w:left w:val="single" w:sz="6" w:space="0" w:color="auto"/>
              <w:bottom w:val="single" w:sz="4" w:space="0" w:color="auto"/>
              <w:right w:val="single" w:sz="6" w:space="0" w:color="auto"/>
            </w:tcBorders>
          </w:tcPr>
          <w:p w14:paraId="74560F6C" w14:textId="77777777" w:rsidR="00157BCE" w:rsidRPr="00E4198C" w:rsidRDefault="00157BCE" w:rsidP="00C704C5">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4" w:space="0" w:color="auto"/>
              <w:right w:val="single" w:sz="6" w:space="0" w:color="auto"/>
            </w:tcBorders>
          </w:tcPr>
          <w:p w14:paraId="249AA97B" w14:textId="77777777" w:rsidR="00157BCE" w:rsidRPr="00E4198C" w:rsidRDefault="00157BCE" w:rsidP="00C704C5">
            <w:pPr>
              <w:autoSpaceDE w:val="0"/>
              <w:autoSpaceDN w:val="0"/>
              <w:adjustRightInd w:val="0"/>
              <w:spacing w:after="0" w:line="240" w:lineRule="auto"/>
              <w:jc w:val="both"/>
              <w:rPr>
                <w:rFonts w:cs="Times New Roman"/>
                <w:sz w:val="24"/>
                <w:szCs w:val="24"/>
              </w:rPr>
            </w:pPr>
            <w:r w:rsidRPr="00E4198C">
              <w:rPr>
                <w:rFonts w:cs="Times New Roman"/>
                <w:sz w:val="24"/>
                <w:szCs w:val="24"/>
              </w:rPr>
              <w:t>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22B5C4BE" w14:textId="0112DC7A" w:rsidR="00157BCE" w:rsidRPr="00E4198C" w:rsidRDefault="002D1222" w:rsidP="00C704C5">
            <w:pPr>
              <w:autoSpaceDE w:val="0"/>
              <w:autoSpaceDN w:val="0"/>
              <w:adjustRightInd w:val="0"/>
              <w:spacing w:after="0" w:line="240" w:lineRule="auto"/>
              <w:jc w:val="both"/>
              <w:rPr>
                <w:rFonts w:cs="Times New Roman"/>
                <w:sz w:val="24"/>
                <w:szCs w:val="24"/>
              </w:rPr>
            </w:pPr>
            <w:r w:rsidRPr="00E4198C">
              <w:rPr>
                <w:rFonts w:cs="Times New Roman"/>
                <w:sz w:val="24"/>
                <w:szCs w:val="24"/>
                <w:lang w:val="en-US"/>
              </w:rPr>
              <w:t>Có 100% t</w:t>
            </w:r>
            <w:r w:rsidRPr="00E4198C">
              <w:rPr>
                <w:rFonts w:cs="Times New Roman"/>
                <w:sz w:val="24"/>
                <w:szCs w:val="24"/>
              </w:rPr>
              <w:t>ỷ lệ hộ có đăng ký trực tiếp và được sử dụng điện sinh hoạt, sản xuất đảm bảo an toàn, tin cậy và ổn định</w:t>
            </w:r>
          </w:p>
        </w:tc>
        <w:tc>
          <w:tcPr>
            <w:tcW w:w="0" w:type="auto"/>
            <w:tcBorders>
              <w:top w:val="single" w:sz="6" w:space="0" w:color="auto"/>
              <w:left w:val="single" w:sz="6" w:space="0" w:color="auto"/>
              <w:bottom w:val="single" w:sz="4" w:space="0" w:color="auto"/>
              <w:right w:val="single" w:sz="6" w:space="0" w:color="auto"/>
            </w:tcBorders>
          </w:tcPr>
          <w:p w14:paraId="441BFF44" w14:textId="4D01D984" w:rsidR="00157BCE" w:rsidRPr="00E847B7" w:rsidRDefault="00F02F37" w:rsidP="00E4198C">
            <w:pPr>
              <w:autoSpaceDE w:val="0"/>
              <w:autoSpaceDN w:val="0"/>
              <w:adjustRightInd w:val="0"/>
              <w:spacing w:after="0" w:line="240" w:lineRule="auto"/>
              <w:jc w:val="both"/>
              <w:rPr>
                <w:rFonts w:cs="Times New Roman"/>
                <w:color w:val="FF0000"/>
                <w:sz w:val="24"/>
                <w:szCs w:val="24"/>
                <w:highlight w:val="yellow"/>
              </w:rPr>
            </w:pPr>
            <w:r w:rsidRPr="00F02F37">
              <w:rPr>
                <w:rFonts w:cs="Times New Roman"/>
                <w:sz w:val="22"/>
                <w:lang w:val="en-US"/>
              </w:rPr>
              <w:t xml:space="preserve">- Có </w:t>
            </w:r>
            <w:r w:rsidRPr="00F02F37">
              <w:rPr>
                <w:sz w:val="22"/>
                <w:lang w:val="en-US"/>
              </w:rPr>
              <w:t>3285</w:t>
            </w:r>
            <w:r w:rsidRPr="00F02F37">
              <w:rPr>
                <w:sz w:val="22"/>
              </w:rPr>
              <w:t xml:space="preserve"> hộ/</w:t>
            </w:r>
            <w:r w:rsidRPr="00F02F37">
              <w:rPr>
                <w:sz w:val="22"/>
                <w:lang w:val="en-US"/>
              </w:rPr>
              <w:t>3285</w:t>
            </w:r>
            <w:r w:rsidRPr="00F02F37">
              <w:rPr>
                <w:sz w:val="22"/>
              </w:rPr>
              <w:t xml:space="preserve"> hộ</w:t>
            </w:r>
            <w:r w:rsidRPr="00F02F37">
              <w:rPr>
                <w:sz w:val="22"/>
                <w:lang w:val="en-US"/>
              </w:rPr>
              <w:t xml:space="preserve"> </w:t>
            </w:r>
            <w:r w:rsidRPr="00F02F37">
              <w:rPr>
                <w:rFonts w:cs="Times New Roman"/>
                <w:sz w:val="22"/>
              </w:rPr>
              <w:t>có đăng ký trực tiếp và được sử dụng điện sinh hoạt, sản xuất đảm bảo an toàn, tin cậy và ổn định (đạt 100%).</w:t>
            </w:r>
          </w:p>
        </w:tc>
        <w:tc>
          <w:tcPr>
            <w:tcW w:w="0" w:type="auto"/>
            <w:tcBorders>
              <w:top w:val="single" w:sz="6" w:space="0" w:color="auto"/>
              <w:left w:val="single" w:sz="6" w:space="0" w:color="auto"/>
              <w:bottom w:val="single" w:sz="4" w:space="0" w:color="auto"/>
              <w:right w:val="single" w:sz="6" w:space="0" w:color="auto"/>
            </w:tcBorders>
          </w:tcPr>
          <w:p w14:paraId="011CB69D" w14:textId="77777777" w:rsidR="00157BCE" w:rsidRPr="00E15F23" w:rsidRDefault="00157BCE" w:rsidP="00C704C5">
            <w:pPr>
              <w:autoSpaceDE w:val="0"/>
              <w:autoSpaceDN w:val="0"/>
              <w:adjustRightInd w:val="0"/>
              <w:spacing w:after="0" w:line="240" w:lineRule="auto"/>
              <w:jc w:val="both"/>
              <w:rPr>
                <w:rFonts w:cs="Times New Roman"/>
                <w:sz w:val="24"/>
                <w:szCs w:val="24"/>
              </w:rPr>
            </w:pPr>
            <w:r w:rsidRPr="00E15F23">
              <w:rPr>
                <w:rFonts w:cs="Times New Roman"/>
                <w:sz w:val="24"/>
                <w:szCs w:val="24"/>
              </w:rPr>
              <w:t>ĐẠT</w:t>
            </w:r>
          </w:p>
        </w:tc>
      </w:tr>
      <w:tr w:rsidR="007E3C70" w:rsidRPr="00F23A79" w14:paraId="352E820A" w14:textId="77777777" w:rsidTr="006E682C">
        <w:trPr>
          <w:trHeight w:val="400"/>
        </w:trPr>
        <w:tc>
          <w:tcPr>
            <w:tcW w:w="0" w:type="auto"/>
            <w:tcBorders>
              <w:top w:val="single" w:sz="4" w:space="0" w:color="auto"/>
              <w:left w:val="single" w:sz="4" w:space="0" w:color="auto"/>
              <w:bottom w:val="single" w:sz="4" w:space="0" w:color="auto"/>
              <w:right w:val="single" w:sz="4" w:space="0" w:color="auto"/>
            </w:tcBorders>
          </w:tcPr>
          <w:p w14:paraId="32757AC8" w14:textId="77777777" w:rsidR="00432CE4" w:rsidRPr="002B471B" w:rsidRDefault="00432CE4" w:rsidP="00C704C5">
            <w:pPr>
              <w:autoSpaceDE w:val="0"/>
              <w:autoSpaceDN w:val="0"/>
              <w:adjustRightInd w:val="0"/>
              <w:spacing w:after="0" w:line="240" w:lineRule="auto"/>
              <w:jc w:val="both"/>
              <w:rPr>
                <w:rFonts w:cs="Times New Roman"/>
                <w:b/>
                <w:bCs/>
                <w:sz w:val="24"/>
                <w:szCs w:val="24"/>
              </w:rPr>
            </w:pPr>
            <w:r w:rsidRPr="002B471B">
              <w:rPr>
                <w:rFonts w:cs="Times New Roman"/>
                <w:b/>
                <w:bCs/>
                <w:sz w:val="24"/>
                <w:szCs w:val="24"/>
              </w:rPr>
              <w:t>5</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5FF42B50" w14:textId="77777777" w:rsidR="00432CE4" w:rsidRPr="00E847B7" w:rsidRDefault="00432CE4"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GIÁO DỤC</w:t>
            </w:r>
          </w:p>
        </w:tc>
      </w:tr>
      <w:tr w:rsidR="002C14F8" w:rsidRPr="00F23A79" w14:paraId="74D63DF2" w14:textId="77777777" w:rsidTr="009872B8">
        <w:trPr>
          <w:trHeight w:val="2666"/>
        </w:trPr>
        <w:tc>
          <w:tcPr>
            <w:tcW w:w="0" w:type="auto"/>
            <w:tcBorders>
              <w:top w:val="single" w:sz="4" w:space="0" w:color="auto"/>
              <w:left w:val="single" w:sz="6" w:space="0" w:color="auto"/>
              <w:bottom w:val="single" w:sz="6" w:space="0" w:color="auto"/>
              <w:right w:val="single" w:sz="6" w:space="0" w:color="auto"/>
            </w:tcBorders>
          </w:tcPr>
          <w:p w14:paraId="543F9BA3" w14:textId="77777777" w:rsidR="002C14F8" w:rsidRPr="00E1623F" w:rsidRDefault="002C14F8" w:rsidP="002C14F8">
            <w:pPr>
              <w:autoSpaceDE w:val="0"/>
              <w:autoSpaceDN w:val="0"/>
              <w:adjustRightInd w:val="0"/>
              <w:spacing w:after="0" w:line="240" w:lineRule="auto"/>
              <w:jc w:val="both"/>
              <w:rPr>
                <w:rFonts w:cs="Times New Roman"/>
                <w:sz w:val="24"/>
                <w:szCs w:val="24"/>
              </w:rPr>
            </w:pPr>
            <w:r w:rsidRPr="00E1623F">
              <w:rPr>
                <w:rFonts w:cs="Times New Roman"/>
                <w:sz w:val="24"/>
                <w:szCs w:val="24"/>
              </w:rPr>
              <w:t>5.1</w:t>
            </w:r>
          </w:p>
        </w:tc>
        <w:tc>
          <w:tcPr>
            <w:tcW w:w="0" w:type="auto"/>
            <w:tcBorders>
              <w:top w:val="single" w:sz="4" w:space="0" w:color="auto"/>
              <w:left w:val="single" w:sz="6" w:space="0" w:color="auto"/>
              <w:bottom w:val="single" w:sz="6" w:space="0" w:color="auto"/>
              <w:right w:val="single" w:sz="6" w:space="0" w:color="auto"/>
            </w:tcBorders>
          </w:tcPr>
          <w:p w14:paraId="2742AC89" w14:textId="77777777" w:rsidR="002C14F8" w:rsidRPr="00E1623F" w:rsidRDefault="002C14F8" w:rsidP="002C14F8">
            <w:pPr>
              <w:autoSpaceDE w:val="0"/>
              <w:autoSpaceDN w:val="0"/>
              <w:adjustRightInd w:val="0"/>
              <w:spacing w:after="0" w:line="240" w:lineRule="auto"/>
              <w:jc w:val="both"/>
              <w:rPr>
                <w:rFonts w:cs="Times New Roman"/>
                <w:sz w:val="24"/>
                <w:szCs w:val="24"/>
              </w:rPr>
            </w:pPr>
            <w:r w:rsidRPr="00E1623F">
              <w:rPr>
                <w:rFonts w:cs="Times New Roman"/>
                <w:sz w:val="24"/>
                <w:szCs w:val="24"/>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tcPr>
          <w:p w14:paraId="43E1C1F6" w14:textId="77777777" w:rsidR="002C14F8" w:rsidRPr="00E1623F" w:rsidRDefault="002C14F8" w:rsidP="002C14F8">
            <w:pPr>
              <w:autoSpaceDE w:val="0"/>
              <w:autoSpaceDN w:val="0"/>
              <w:adjustRightInd w:val="0"/>
              <w:spacing w:after="0" w:line="240" w:lineRule="auto"/>
              <w:jc w:val="both"/>
              <w:rPr>
                <w:rFonts w:cs="Times New Roman"/>
                <w:sz w:val="24"/>
                <w:szCs w:val="24"/>
              </w:rPr>
            </w:pPr>
            <w:r w:rsidRPr="00E1623F">
              <w:rPr>
                <w:rFonts w:cs="Times New Roman"/>
                <w:sz w:val="24"/>
                <w:szCs w:val="24"/>
              </w:rPr>
              <w:t>Có 100%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tc>
        <w:tc>
          <w:tcPr>
            <w:tcW w:w="0" w:type="auto"/>
            <w:tcBorders>
              <w:top w:val="single" w:sz="4" w:space="0" w:color="auto"/>
              <w:left w:val="single" w:sz="6" w:space="0" w:color="auto"/>
              <w:bottom w:val="single" w:sz="6" w:space="0" w:color="auto"/>
              <w:right w:val="single" w:sz="6" w:space="0" w:color="auto"/>
            </w:tcBorders>
            <w:vAlign w:val="center"/>
          </w:tcPr>
          <w:p w14:paraId="19E8AA3F" w14:textId="77777777" w:rsidR="006C4E4A" w:rsidRPr="00A6565D" w:rsidRDefault="006C4E4A" w:rsidP="006C4E4A">
            <w:pPr>
              <w:autoSpaceDE w:val="0"/>
              <w:autoSpaceDN w:val="0"/>
              <w:adjustRightInd w:val="0"/>
              <w:spacing w:after="0" w:line="240" w:lineRule="auto"/>
              <w:jc w:val="both"/>
              <w:rPr>
                <w:rFonts w:cs="Times New Roman"/>
                <w:sz w:val="22"/>
              </w:rPr>
            </w:pPr>
            <w:r w:rsidRPr="00A6565D">
              <w:rPr>
                <w:rFonts w:cs="Times New Roman"/>
                <w:sz w:val="22"/>
              </w:rPr>
              <w:t xml:space="preserve">- Trường Mầm non được công nhận đạt chuẩn quốc gia mức độ </w:t>
            </w:r>
            <w:r w:rsidRPr="00A6565D">
              <w:rPr>
                <w:rFonts w:cs="Times New Roman"/>
                <w:sz w:val="22"/>
                <w:lang w:val="en-US"/>
              </w:rPr>
              <w:t>1</w:t>
            </w:r>
            <w:r w:rsidRPr="00A6565D">
              <w:rPr>
                <w:rFonts w:cs="Times New Roman"/>
                <w:sz w:val="22"/>
              </w:rPr>
              <w:t xml:space="preserve"> theo quyết định số </w:t>
            </w:r>
            <w:r w:rsidRPr="00A6565D">
              <w:rPr>
                <w:sz w:val="22"/>
              </w:rPr>
              <w:t xml:space="preserve">1244/QĐ-UBND ngày 23/4/2018 </w:t>
            </w:r>
            <w:r w:rsidRPr="00A6565D">
              <w:rPr>
                <w:rFonts w:cs="Times New Roman"/>
                <w:sz w:val="22"/>
              </w:rPr>
              <w:t>của Chủ tịch UBND tỉnh Hải Dương.</w:t>
            </w:r>
            <w:r w:rsidRPr="00A6565D">
              <w:rPr>
                <w:rFonts w:cs="Times New Roman"/>
                <w:sz w:val="22"/>
                <w:lang w:val="en-US"/>
              </w:rPr>
              <w:t xml:space="preserve"> </w:t>
            </w:r>
            <w:r w:rsidRPr="00A6565D">
              <w:rPr>
                <w:sz w:val="22"/>
              </w:rPr>
              <w:t>Trường được công nhận tái chuẩn sau 5 năm lần I vào năm 2023 theo Quyết định số 1789/QĐ-UBND ngày 25/08/2023 của UBND tỉnh Hải Dương</w:t>
            </w:r>
          </w:p>
          <w:p w14:paraId="0DD7ECA9" w14:textId="77777777" w:rsidR="006C4E4A" w:rsidRPr="00A6565D" w:rsidRDefault="006C4E4A" w:rsidP="006C4E4A">
            <w:pPr>
              <w:autoSpaceDE w:val="0"/>
              <w:autoSpaceDN w:val="0"/>
              <w:adjustRightInd w:val="0"/>
              <w:spacing w:after="0" w:line="240" w:lineRule="auto"/>
              <w:jc w:val="both"/>
              <w:rPr>
                <w:rFonts w:cs="Times New Roman"/>
                <w:sz w:val="22"/>
              </w:rPr>
            </w:pPr>
            <w:r w:rsidRPr="00A6565D">
              <w:rPr>
                <w:rFonts w:cs="Times New Roman"/>
                <w:sz w:val="22"/>
              </w:rPr>
              <w:t xml:space="preserve">- Trường Tiểu học được công nhận đạt chuẩn quốc gia mức độ 2 theo quyết định số </w:t>
            </w:r>
            <w:r w:rsidRPr="00A6565D">
              <w:rPr>
                <w:sz w:val="22"/>
              </w:rPr>
              <w:t>3342/QĐ-UBND ngày 16/11/2021</w:t>
            </w:r>
            <w:r w:rsidRPr="00A6565D">
              <w:rPr>
                <w:sz w:val="22"/>
                <w:lang w:val="en-US"/>
              </w:rPr>
              <w:t xml:space="preserve"> </w:t>
            </w:r>
            <w:r w:rsidRPr="00A6565D">
              <w:rPr>
                <w:rFonts w:cs="Times New Roman"/>
                <w:sz w:val="22"/>
              </w:rPr>
              <w:t>của Chủ tịch UBND tỉnh Hải Dương.</w:t>
            </w:r>
          </w:p>
          <w:p w14:paraId="554CD4D3" w14:textId="2F9EC498" w:rsidR="002C14F8" w:rsidRPr="00E847B7" w:rsidRDefault="006C4E4A" w:rsidP="006C4E4A">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rPr>
              <w:t xml:space="preserve">- Trường Trung học cơ sở được công nhận đạt chuẩn quốc gia mức độ 1 theo quyết định số </w:t>
            </w:r>
            <w:r w:rsidRPr="00A6565D">
              <w:rPr>
                <w:sz w:val="22"/>
              </w:rPr>
              <w:t xml:space="preserve">3594/QĐ-UBND ngày 29/12/2022 </w:t>
            </w:r>
            <w:r w:rsidRPr="00A6565D">
              <w:rPr>
                <w:rFonts w:cs="Times New Roman"/>
                <w:sz w:val="22"/>
              </w:rPr>
              <w:t>của Chủ tịch UBND tỉnh Hải Dương</w:t>
            </w:r>
          </w:p>
        </w:tc>
        <w:tc>
          <w:tcPr>
            <w:tcW w:w="0" w:type="auto"/>
            <w:tcBorders>
              <w:top w:val="single" w:sz="4" w:space="0" w:color="auto"/>
              <w:left w:val="single" w:sz="6" w:space="0" w:color="auto"/>
              <w:bottom w:val="single" w:sz="6" w:space="0" w:color="auto"/>
              <w:right w:val="single" w:sz="6" w:space="0" w:color="auto"/>
            </w:tcBorders>
          </w:tcPr>
          <w:p w14:paraId="7F8D8FE5" w14:textId="77777777" w:rsidR="002C14F8" w:rsidRPr="00F23A79" w:rsidRDefault="002C14F8" w:rsidP="002C14F8">
            <w:pPr>
              <w:autoSpaceDE w:val="0"/>
              <w:autoSpaceDN w:val="0"/>
              <w:adjustRightInd w:val="0"/>
              <w:spacing w:after="0" w:line="240" w:lineRule="auto"/>
              <w:jc w:val="both"/>
              <w:rPr>
                <w:rFonts w:cs="Times New Roman"/>
                <w:color w:val="FF0000"/>
                <w:sz w:val="24"/>
                <w:szCs w:val="24"/>
                <w:highlight w:val="yellow"/>
              </w:rPr>
            </w:pPr>
            <w:r w:rsidRPr="002C14F8">
              <w:rPr>
                <w:rFonts w:cs="Times New Roman"/>
                <w:sz w:val="24"/>
                <w:szCs w:val="24"/>
              </w:rPr>
              <w:t>ĐẠT</w:t>
            </w:r>
          </w:p>
        </w:tc>
      </w:tr>
      <w:tr w:rsidR="002C14F8" w:rsidRPr="00F23A79" w14:paraId="26DC32F9" w14:textId="77777777" w:rsidTr="0076546F">
        <w:trPr>
          <w:trHeight w:val="1123"/>
        </w:trPr>
        <w:tc>
          <w:tcPr>
            <w:tcW w:w="0" w:type="auto"/>
            <w:tcBorders>
              <w:top w:val="nil"/>
              <w:left w:val="single" w:sz="6" w:space="0" w:color="auto"/>
              <w:bottom w:val="single" w:sz="6" w:space="0" w:color="auto"/>
              <w:right w:val="nil"/>
            </w:tcBorders>
          </w:tcPr>
          <w:p w14:paraId="5A13738F" w14:textId="77777777" w:rsidR="002C14F8" w:rsidRPr="006F356E" w:rsidRDefault="002C14F8" w:rsidP="002C14F8">
            <w:pPr>
              <w:autoSpaceDE w:val="0"/>
              <w:autoSpaceDN w:val="0"/>
              <w:adjustRightInd w:val="0"/>
              <w:spacing w:after="0" w:line="240" w:lineRule="auto"/>
              <w:jc w:val="both"/>
              <w:rPr>
                <w:rFonts w:cs="Times New Roman"/>
                <w:sz w:val="24"/>
                <w:szCs w:val="24"/>
              </w:rPr>
            </w:pPr>
            <w:r w:rsidRPr="006F356E">
              <w:rPr>
                <w:rFonts w:cs="Times New Roman"/>
                <w:sz w:val="24"/>
                <w:szCs w:val="24"/>
              </w:rPr>
              <w:t>5.2</w:t>
            </w:r>
          </w:p>
        </w:tc>
        <w:tc>
          <w:tcPr>
            <w:tcW w:w="0" w:type="auto"/>
            <w:tcBorders>
              <w:top w:val="single" w:sz="6" w:space="0" w:color="auto"/>
              <w:left w:val="single" w:sz="6" w:space="0" w:color="auto"/>
              <w:bottom w:val="single" w:sz="6" w:space="0" w:color="auto"/>
              <w:right w:val="single" w:sz="6" w:space="0" w:color="auto"/>
            </w:tcBorders>
          </w:tcPr>
          <w:p w14:paraId="37451E86" w14:textId="77777777" w:rsidR="002C14F8" w:rsidRPr="006F356E" w:rsidRDefault="002C14F8" w:rsidP="002C14F8">
            <w:pPr>
              <w:autoSpaceDE w:val="0"/>
              <w:autoSpaceDN w:val="0"/>
              <w:adjustRightInd w:val="0"/>
              <w:spacing w:after="0" w:line="240" w:lineRule="auto"/>
              <w:jc w:val="both"/>
              <w:rPr>
                <w:rFonts w:cs="Times New Roman"/>
                <w:sz w:val="24"/>
                <w:szCs w:val="24"/>
              </w:rPr>
            </w:pPr>
            <w:r w:rsidRPr="006F356E">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tcPr>
          <w:p w14:paraId="71B0D1E5" w14:textId="77777777" w:rsidR="002C14F8" w:rsidRPr="006F356E" w:rsidRDefault="002C14F8" w:rsidP="002C14F8">
            <w:pPr>
              <w:autoSpaceDE w:val="0"/>
              <w:autoSpaceDN w:val="0"/>
              <w:adjustRightInd w:val="0"/>
              <w:spacing w:after="0" w:line="240" w:lineRule="auto"/>
              <w:jc w:val="both"/>
              <w:rPr>
                <w:rFonts w:cs="Times New Roman"/>
                <w:sz w:val="24"/>
                <w:szCs w:val="24"/>
              </w:rPr>
            </w:pPr>
            <w:r w:rsidRPr="006F356E">
              <w:rPr>
                <w:rFonts w:cs="Times New Roman"/>
                <w:sz w:val="24"/>
                <w:szCs w:val="24"/>
              </w:rPr>
              <w:t>Duy trì và nâng cao chất lượng đạt chuẩn phổ cập giáo dục mầm non cho trẻ em 5 tuổi</w:t>
            </w:r>
          </w:p>
        </w:tc>
        <w:tc>
          <w:tcPr>
            <w:tcW w:w="0" w:type="auto"/>
            <w:tcBorders>
              <w:top w:val="single" w:sz="6" w:space="0" w:color="auto"/>
              <w:left w:val="single" w:sz="6" w:space="0" w:color="auto"/>
              <w:bottom w:val="single" w:sz="6" w:space="0" w:color="auto"/>
              <w:right w:val="single" w:sz="6" w:space="0" w:color="auto"/>
            </w:tcBorders>
            <w:vAlign w:val="center"/>
          </w:tcPr>
          <w:p w14:paraId="27712884" w14:textId="76B7B6BB" w:rsidR="002C14F8" w:rsidRPr="00E847B7" w:rsidRDefault="00B15497" w:rsidP="002C14F8">
            <w:pPr>
              <w:autoSpaceDE w:val="0"/>
              <w:autoSpaceDN w:val="0"/>
              <w:adjustRightInd w:val="0"/>
              <w:spacing w:after="0" w:line="240" w:lineRule="auto"/>
              <w:jc w:val="both"/>
              <w:rPr>
                <w:rFonts w:cs="Times New Roman"/>
                <w:color w:val="FF0000"/>
                <w:sz w:val="24"/>
                <w:szCs w:val="24"/>
                <w:highlight w:val="yellow"/>
              </w:rPr>
            </w:pPr>
            <w:r w:rsidRPr="00B15497">
              <w:rPr>
                <w:rFonts w:cs="Times New Roman"/>
                <w:sz w:val="22"/>
                <w:lang w:val="en-US"/>
              </w:rPr>
              <w:t xml:space="preserve">- </w:t>
            </w:r>
            <w:r w:rsidRPr="00B15497">
              <w:rPr>
                <w:rFonts w:eastAsia="Arial" w:cs="Times New Roman"/>
                <w:sz w:val="22"/>
              </w:rPr>
              <w:t xml:space="preserve">Số trẻ 5 tuổi đến lớp đạt 100%. </w:t>
            </w:r>
            <w:r w:rsidRPr="00B15497">
              <w:rPr>
                <w:rFonts w:eastAsia="Arial" w:cs="Times New Roman"/>
                <w:sz w:val="22"/>
                <w:shd w:val="clear" w:color="auto" w:fill="FFFFFF"/>
              </w:rPr>
              <w:t>số trẻ 5 tuổi hoàn thành chương trình giáo dục mầm non đạt 100%.</w:t>
            </w:r>
            <w:r w:rsidRPr="00B15497">
              <w:rPr>
                <w:rFonts w:eastAsia="Arial" w:cs="Times New Roman"/>
                <w:sz w:val="22"/>
                <w:shd w:val="clear" w:color="auto" w:fill="FFFFFF"/>
                <w:lang w:val="en-US"/>
              </w:rPr>
              <w:t xml:space="preserve"> </w:t>
            </w:r>
            <w:r w:rsidRPr="00B15497">
              <w:rPr>
                <w:rFonts w:eastAsia="Arial" w:cs="Times New Roman"/>
                <w:sz w:val="22"/>
              </w:rPr>
              <w:t>Năm học 2022-2023 có 179/179 HS = 100% trẻ 5 tuổi hoàn thành chương trình giáo dục mầm non. Năm 2023 – 2024 có 202/202 HS =100%  trẻ 5 tuổi hoàn thành chương trình giáo dục mầm non. Năm học 2023 UBND huyện Thanh Hà ra Quyết định số 4018/QĐ-UBND ngày 25/12/2023 công nhận đạt phổ cập giáo dục cho trẻ em 5 tuổi.</w:t>
            </w:r>
          </w:p>
        </w:tc>
        <w:tc>
          <w:tcPr>
            <w:tcW w:w="0" w:type="auto"/>
            <w:tcBorders>
              <w:top w:val="single" w:sz="6" w:space="0" w:color="auto"/>
              <w:left w:val="nil"/>
              <w:bottom w:val="single" w:sz="6" w:space="0" w:color="auto"/>
              <w:right w:val="single" w:sz="6" w:space="0" w:color="auto"/>
            </w:tcBorders>
          </w:tcPr>
          <w:p w14:paraId="3B2C2034" w14:textId="77777777" w:rsidR="002C14F8" w:rsidRPr="002C14F8" w:rsidRDefault="002C14F8" w:rsidP="002C14F8">
            <w:pPr>
              <w:autoSpaceDE w:val="0"/>
              <w:autoSpaceDN w:val="0"/>
              <w:adjustRightInd w:val="0"/>
              <w:spacing w:after="0" w:line="240" w:lineRule="auto"/>
              <w:jc w:val="both"/>
              <w:rPr>
                <w:rFonts w:cs="Times New Roman"/>
                <w:color w:val="FF0000"/>
                <w:sz w:val="24"/>
                <w:szCs w:val="24"/>
              </w:rPr>
            </w:pPr>
            <w:r w:rsidRPr="002C14F8">
              <w:rPr>
                <w:rFonts w:cs="Times New Roman"/>
                <w:sz w:val="24"/>
                <w:szCs w:val="24"/>
              </w:rPr>
              <w:t>ĐẠT</w:t>
            </w:r>
          </w:p>
        </w:tc>
      </w:tr>
      <w:tr w:rsidR="002C14F8" w:rsidRPr="00F23A79" w14:paraId="361EC9E7" w14:textId="77777777" w:rsidTr="00A04466">
        <w:trPr>
          <w:trHeight w:val="2924"/>
        </w:trPr>
        <w:tc>
          <w:tcPr>
            <w:tcW w:w="0" w:type="auto"/>
            <w:tcBorders>
              <w:top w:val="single" w:sz="6" w:space="0" w:color="auto"/>
              <w:left w:val="single" w:sz="6" w:space="0" w:color="auto"/>
              <w:bottom w:val="single" w:sz="6" w:space="0" w:color="auto"/>
              <w:right w:val="single" w:sz="6" w:space="0" w:color="auto"/>
            </w:tcBorders>
          </w:tcPr>
          <w:p w14:paraId="689C4A41"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lastRenderedPageBreak/>
              <w:t>5.3</w:t>
            </w:r>
          </w:p>
        </w:tc>
        <w:tc>
          <w:tcPr>
            <w:tcW w:w="0" w:type="auto"/>
            <w:tcBorders>
              <w:top w:val="single" w:sz="6" w:space="0" w:color="auto"/>
              <w:left w:val="single" w:sz="6" w:space="0" w:color="auto"/>
              <w:bottom w:val="single" w:sz="6" w:space="0" w:color="auto"/>
              <w:right w:val="single" w:sz="6" w:space="0" w:color="auto"/>
            </w:tcBorders>
          </w:tcPr>
          <w:p w14:paraId="4ED98A9C"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 xml:space="preserve">Đạt chuẩn và duy trì đạt chuẩn phổ cập giáo dục tiểu học và THCS </w:t>
            </w:r>
          </w:p>
        </w:tc>
        <w:tc>
          <w:tcPr>
            <w:tcW w:w="0" w:type="auto"/>
            <w:tcBorders>
              <w:top w:val="single" w:sz="6" w:space="0" w:color="auto"/>
              <w:left w:val="single" w:sz="6" w:space="0" w:color="auto"/>
              <w:bottom w:val="single" w:sz="6" w:space="0" w:color="auto"/>
              <w:right w:val="single" w:sz="6" w:space="0" w:color="auto"/>
            </w:tcBorders>
          </w:tcPr>
          <w:p w14:paraId="0AA76B33"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Đạt chuẩn và duy trì đạt chuẩn phổ cập giáo dục tiểu học và THCS Mức độ 3</w:t>
            </w:r>
          </w:p>
        </w:tc>
        <w:tc>
          <w:tcPr>
            <w:tcW w:w="0" w:type="auto"/>
            <w:tcBorders>
              <w:top w:val="single" w:sz="6" w:space="0" w:color="auto"/>
              <w:left w:val="single" w:sz="6" w:space="0" w:color="auto"/>
              <w:bottom w:val="single" w:sz="6" w:space="0" w:color="auto"/>
              <w:right w:val="single" w:sz="6" w:space="0" w:color="auto"/>
            </w:tcBorders>
            <w:vAlign w:val="center"/>
          </w:tcPr>
          <w:p w14:paraId="55BE86D1" w14:textId="77777777" w:rsidR="00EB4C51" w:rsidRPr="00A6565D" w:rsidRDefault="00EB4C51" w:rsidP="00EB4C51">
            <w:pPr>
              <w:widowControl w:val="0"/>
              <w:spacing w:after="0"/>
              <w:jc w:val="both"/>
              <w:rPr>
                <w:rFonts w:eastAsia="Arial" w:cs="Times New Roman"/>
                <w:sz w:val="22"/>
              </w:rPr>
            </w:pPr>
            <w:r w:rsidRPr="00A6565D">
              <w:rPr>
                <w:rFonts w:eastAsia="Arial" w:cs="Times New Roman"/>
                <w:sz w:val="22"/>
                <w:lang w:val="en-US"/>
              </w:rPr>
              <w:t xml:space="preserve">   </w:t>
            </w:r>
            <w:r w:rsidRPr="00A6565D">
              <w:rPr>
                <w:rFonts w:eastAsia="Arial" w:cs="Times New Roman"/>
                <w:sz w:val="22"/>
              </w:rPr>
              <w:t>Năm học 2023 có 100 % học sinh tốt nghiệp THCS. UBND huyện Thanh Hà ra Quyết định số 4018/QĐ-UBND ngày 25/12/2023 công nhận trường tiểu học, THCS  đã duy trì đạt chuẩn phổ cập giáo dục tiểu học và THCS mức độ 3. Trong đó:</w:t>
            </w:r>
          </w:p>
          <w:p w14:paraId="0946E77B" w14:textId="77777777" w:rsidR="00EB4C51" w:rsidRPr="00A6565D" w:rsidRDefault="00EB4C51" w:rsidP="00EB4C51">
            <w:pPr>
              <w:widowControl w:val="0"/>
              <w:spacing w:after="0"/>
              <w:jc w:val="both"/>
              <w:rPr>
                <w:rFonts w:eastAsia="Arial" w:cs="Times New Roman"/>
                <w:sz w:val="22"/>
              </w:rPr>
            </w:pPr>
            <w:r w:rsidRPr="00A6565D">
              <w:rPr>
                <w:rFonts w:eastAsia="Arial" w:cs="Times New Roman"/>
                <w:sz w:val="22"/>
                <w:lang w:val="en-US"/>
              </w:rPr>
              <w:t xml:space="preserve">  </w:t>
            </w:r>
            <w:r w:rsidRPr="00A6565D">
              <w:rPr>
                <w:rFonts w:eastAsia="Arial" w:cs="Times New Roman"/>
                <w:sz w:val="22"/>
              </w:rPr>
              <w:t>+ Trường THCS năm học 2022-2023 có 100 % học sinh tốt nghiệp THCS, 90 % học sinh độ tuổi từ 15-18 tuổi học đang học tại trường THPT, trung tâm giáo dục thường xuyên.</w:t>
            </w:r>
          </w:p>
          <w:p w14:paraId="002B0E36" w14:textId="77777777" w:rsidR="00EB4C51" w:rsidRPr="00A6565D" w:rsidRDefault="00EB4C51" w:rsidP="00EB4C51">
            <w:pPr>
              <w:widowControl w:val="0"/>
              <w:spacing w:after="0"/>
              <w:jc w:val="both"/>
              <w:rPr>
                <w:rFonts w:eastAsia="Arial" w:cs="Times New Roman"/>
                <w:sz w:val="22"/>
              </w:rPr>
            </w:pPr>
            <w:r w:rsidRPr="00A6565D">
              <w:rPr>
                <w:rFonts w:eastAsia="Arial" w:cs="Times New Roman"/>
                <w:sz w:val="22"/>
                <w:lang w:val="en-US"/>
              </w:rPr>
              <w:t xml:space="preserve">  </w:t>
            </w:r>
            <w:r w:rsidRPr="00A6565D">
              <w:rPr>
                <w:rFonts w:eastAsia="Arial" w:cs="Times New Roman"/>
                <w:sz w:val="22"/>
              </w:rPr>
              <w:t>+ Trường Tiểu học năm học 2023-2024 có 187/187 HS = 100 % trẻ 6 tuổi vào lớp 1; có 209/209 HS = 100% trẻ 11 tuổi hoàn thành chương trình giáo dục tiểu học. Năm 2024 – 2025 có 187/187 HS =100% trẻ 6 tuổi vào lớp 1.</w:t>
            </w:r>
          </w:p>
          <w:p w14:paraId="53C845EA" w14:textId="3FEF2DD8" w:rsidR="002C14F8" w:rsidRPr="00E847B7" w:rsidRDefault="002C14F8" w:rsidP="002C14F8">
            <w:pPr>
              <w:autoSpaceDE w:val="0"/>
              <w:autoSpaceDN w:val="0"/>
              <w:adjustRightInd w:val="0"/>
              <w:spacing w:after="0" w:line="240" w:lineRule="auto"/>
              <w:jc w:val="both"/>
              <w:rPr>
                <w:rFonts w:cs="Times New Roman"/>
                <w:color w:val="FF0000"/>
                <w:sz w:val="24"/>
                <w:szCs w:val="24"/>
                <w:highlight w:val="yellow"/>
                <w:lang w:val="en-US"/>
              </w:rPr>
            </w:pPr>
          </w:p>
        </w:tc>
        <w:tc>
          <w:tcPr>
            <w:tcW w:w="0" w:type="auto"/>
            <w:tcBorders>
              <w:top w:val="single" w:sz="6" w:space="0" w:color="auto"/>
              <w:left w:val="nil"/>
              <w:bottom w:val="single" w:sz="6" w:space="0" w:color="auto"/>
              <w:right w:val="single" w:sz="6" w:space="0" w:color="auto"/>
            </w:tcBorders>
          </w:tcPr>
          <w:p w14:paraId="452EF94D" w14:textId="77777777" w:rsidR="002C14F8" w:rsidRPr="002C14F8" w:rsidRDefault="002C14F8" w:rsidP="002C14F8">
            <w:pPr>
              <w:autoSpaceDE w:val="0"/>
              <w:autoSpaceDN w:val="0"/>
              <w:adjustRightInd w:val="0"/>
              <w:spacing w:after="0" w:line="240" w:lineRule="auto"/>
              <w:jc w:val="both"/>
              <w:rPr>
                <w:rFonts w:cs="Times New Roman"/>
                <w:color w:val="FF0000"/>
                <w:sz w:val="24"/>
                <w:szCs w:val="24"/>
              </w:rPr>
            </w:pPr>
            <w:r w:rsidRPr="002C14F8">
              <w:rPr>
                <w:rFonts w:cs="Times New Roman"/>
                <w:sz w:val="24"/>
                <w:szCs w:val="24"/>
              </w:rPr>
              <w:t>ĐẠT</w:t>
            </w:r>
          </w:p>
        </w:tc>
      </w:tr>
      <w:tr w:rsidR="002C14F8" w:rsidRPr="00F23A79" w14:paraId="3BEDD5D2" w14:textId="77777777" w:rsidTr="0076546F">
        <w:trPr>
          <w:trHeight w:val="979"/>
        </w:trPr>
        <w:tc>
          <w:tcPr>
            <w:tcW w:w="0" w:type="auto"/>
            <w:tcBorders>
              <w:top w:val="single" w:sz="6" w:space="0" w:color="auto"/>
              <w:left w:val="single" w:sz="6" w:space="0" w:color="auto"/>
              <w:bottom w:val="single" w:sz="6" w:space="0" w:color="auto"/>
              <w:right w:val="single" w:sz="6" w:space="0" w:color="auto"/>
            </w:tcBorders>
          </w:tcPr>
          <w:p w14:paraId="56346EF8"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5.4</w:t>
            </w:r>
          </w:p>
        </w:tc>
        <w:tc>
          <w:tcPr>
            <w:tcW w:w="0" w:type="auto"/>
            <w:tcBorders>
              <w:top w:val="single" w:sz="6" w:space="0" w:color="auto"/>
              <w:left w:val="single" w:sz="6" w:space="0" w:color="auto"/>
              <w:bottom w:val="single" w:sz="6" w:space="0" w:color="auto"/>
              <w:right w:val="single" w:sz="6" w:space="0" w:color="auto"/>
            </w:tcBorders>
          </w:tcPr>
          <w:p w14:paraId="349207F2"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 xml:space="preserve"> Đạt chuẩn xóa mù chữ</w:t>
            </w:r>
          </w:p>
        </w:tc>
        <w:tc>
          <w:tcPr>
            <w:tcW w:w="0" w:type="auto"/>
            <w:tcBorders>
              <w:top w:val="single" w:sz="6" w:space="0" w:color="auto"/>
              <w:left w:val="single" w:sz="6" w:space="0" w:color="auto"/>
              <w:bottom w:val="single" w:sz="6" w:space="0" w:color="auto"/>
              <w:right w:val="single" w:sz="6" w:space="0" w:color="auto"/>
            </w:tcBorders>
          </w:tcPr>
          <w:p w14:paraId="61479F4F"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Đạt chuẩn xóa mù chữ mức độ 2</w:t>
            </w:r>
          </w:p>
        </w:tc>
        <w:tc>
          <w:tcPr>
            <w:tcW w:w="0" w:type="auto"/>
            <w:tcBorders>
              <w:top w:val="single" w:sz="6" w:space="0" w:color="auto"/>
              <w:left w:val="single" w:sz="6" w:space="0" w:color="auto"/>
              <w:bottom w:val="single" w:sz="6" w:space="0" w:color="auto"/>
              <w:right w:val="single" w:sz="6" w:space="0" w:color="auto"/>
            </w:tcBorders>
            <w:vAlign w:val="center"/>
          </w:tcPr>
          <w:p w14:paraId="13B79615" w14:textId="30071529" w:rsidR="002C14F8" w:rsidRPr="00E847B7" w:rsidRDefault="00C64BB6" w:rsidP="002C14F8">
            <w:pPr>
              <w:autoSpaceDE w:val="0"/>
              <w:autoSpaceDN w:val="0"/>
              <w:adjustRightInd w:val="0"/>
              <w:spacing w:after="0" w:line="240" w:lineRule="auto"/>
              <w:jc w:val="both"/>
              <w:rPr>
                <w:rFonts w:cs="Times New Roman"/>
                <w:color w:val="FF0000"/>
                <w:sz w:val="24"/>
                <w:szCs w:val="24"/>
                <w:highlight w:val="yellow"/>
              </w:rPr>
            </w:pPr>
            <w:r w:rsidRPr="00A6565D">
              <w:rPr>
                <w:rFonts w:eastAsia="Times New Roman" w:cs="Times New Roman"/>
                <w:bCs/>
                <w:sz w:val="22"/>
              </w:rPr>
              <w:t xml:space="preserve">Năm 2023, </w:t>
            </w:r>
            <w:r w:rsidRPr="00A6565D">
              <w:rPr>
                <w:rFonts w:eastAsia="Arial" w:cs="Times New Roman"/>
                <w:sz w:val="22"/>
              </w:rPr>
              <w:t xml:space="preserve">UBND huyện Thanh Hà ra Quyết định số 4018/QĐ-UBND ngày 25/12/2023 </w:t>
            </w:r>
            <w:r w:rsidRPr="00A6565D">
              <w:rPr>
                <w:rFonts w:eastAsia="Times New Roman" w:cs="Times New Roman"/>
                <w:bCs/>
                <w:sz w:val="22"/>
              </w:rPr>
              <w:t xml:space="preserve"> công nhận xã Hồng Lạc đạt chuẩn xóa mù chữ mức độ 2</w:t>
            </w:r>
          </w:p>
        </w:tc>
        <w:tc>
          <w:tcPr>
            <w:tcW w:w="0" w:type="auto"/>
            <w:tcBorders>
              <w:top w:val="single" w:sz="6" w:space="0" w:color="auto"/>
              <w:left w:val="nil"/>
              <w:bottom w:val="single" w:sz="6" w:space="0" w:color="auto"/>
              <w:right w:val="single" w:sz="6" w:space="0" w:color="auto"/>
            </w:tcBorders>
          </w:tcPr>
          <w:p w14:paraId="05056B30" w14:textId="77777777" w:rsidR="002C14F8" w:rsidRPr="002C14F8" w:rsidRDefault="002C14F8" w:rsidP="002C14F8">
            <w:pPr>
              <w:autoSpaceDE w:val="0"/>
              <w:autoSpaceDN w:val="0"/>
              <w:adjustRightInd w:val="0"/>
              <w:spacing w:after="0" w:line="240" w:lineRule="auto"/>
              <w:jc w:val="both"/>
              <w:rPr>
                <w:rFonts w:cs="Times New Roman"/>
                <w:sz w:val="24"/>
                <w:szCs w:val="24"/>
              </w:rPr>
            </w:pPr>
            <w:r w:rsidRPr="002C14F8">
              <w:rPr>
                <w:rFonts w:cs="Times New Roman"/>
                <w:sz w:val="24"/>
                <w:szCs w:val="24"/>
              </w:rPr>
              <w:t>ĐẠT</w:t>
            </w:r>
          </w:p>
        </w:tc>
      </w:tr>
      <w:tr w:rsidR="002C14F8" w:rsidRPr="00F23A79" w14:paraId="5E2AAF03" w14:textId="77777777" w:rsidTr="0076546F">
        <w:trPr>
          <w:trHeight w:val="1532"/>
        </w:trPr>
        <w:tc>
          <w:tcPr>
            <w:tcW w:w="0" w:type="auto"/>
            <w:tcBorders>
              <w:top w:val="single" w:sz="6" w:space="0" w:color="auto"/>
              <w:left w:val="single" w:sz="6" w:space="0" w:color="auto"/>
              <w:bottom w:val="single" w:sz="6" w:space="0" w:color="auto"/>
              <w:right w:val="single" w:sz="6" w:space="0" w:color="auto"/>
            </w:tcBorders>
          </w:tcPr>
          <w:p w14:paraId="2E30BAC6"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5.5</w:t>
            </w:r>
          </w:p>
        </w:tc>
        <w:tc>
          <w:tcPr>
            <w:tcW w:w="0" w:type="auto"/>
            <w:tcBorders>
              <w:top w:val="single" w:sz="6" w:space="0" w:color="auto"/>
              <w:left w:val="single" w:sz="6" w:space="0" w:color="auto"/>
              <w:bottom w:val="single" w:sz="6" w:space="0" w:color="auto"/>
              <w:right w:val="single" w:sz="6" w:space="0" w:color="auto"/>
            </w:tcBorders>
          </w:tcPr>
          <w:p w14:paraId="1E79FD79"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 xml:space="preserve">Cộng đồng học tập cấp xã được đánh giá, xếp loại </w:t>
            </w:r>
          </w:p>
        </w:tc>
        <w:tc>
          <w:tcPr>
            <w:tcW w:w="0" w:type="auto"/>
            <w:tcBorders>
              <w:top w:val="single" w:sz="6" w:space="0" w:color="auto"/>
              <w:left w:val="single" w:sz="6" w:space="0" w:color="auto"/>
              <w:bottom w:val="single" w:sz="6" w:space="0" w:color="auto"/>
              <w:right w:val="single" w:sz="6" w:space="0" w:color="auto"/>
            </w:tcBorders>
          </w:tcPr>
          <w:p w14:paraId="48FDBFA2"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Cộng đồng học tập cấp xã được đánh giá, xếp loại Khá.</w:t>
            </w:r>
          </w:p>
        </w:tc>
        <w:tc>
          <w:tcPr>
            <w:tcW w:w="0" w:type="auto"/>
            <w:tcBorders>
              <w:top w:val="single" w:sz="6" w:space="0" w:color="auto"/>
              <w:left w:val="single" w:sz="6" w:space="0" w:color="auto"/>
              <w:bottom w:val="single" w:sz="6" w:space="0" w:color="auto"/>
              <w:right w:val="single" w:sz="6" w:space="0" w:color="auto"/>
            </w:tcBorders>
            <w:vAlign w:val="center"/>
          </w:tcPr>
          <w:p w14:paraId="49AD77ED" w14:textId="147A7BA5" w:rsidR="002C14F8" w:rsidRPr="00E847B7" w:rsidRDefault="004E79DB" w:rsidP="002C14F8">
            <w:pPr>
              <w:autoSpaceDE w:val="0"/>
              <w:autoSpaceDN w:val="0"/>
              <w:adjustRightInd w:val="0"/>
              <w:spacing w:after="0" w:line="240" w:lineRule="auto"/>
              <w:jc w:val="both"/>
              <w:rPr>
                <w:rFonts w:cs="Times New Roman"/>
                <w:color w:val="FF0000"/>
                <w:sz w:val="24"/>
                <w:szCs w:val="24"/>
                <w:highlight w:val="yellow"/>
                <w:lang w:val="en-US"/>
              </w:rPr>
            </w:pPr>
            <w:r w:rsidRPr="004E79DB">
              <w:rPr>
                <w:rFonts w:cs="Times New Roman"/>
                <w:sz w:val="22"/>
                <w:lang w:val="en-US"/>
              </w:rPr>
              <w:t xml:space="preserve">- </w:t>
            </w:r>
            <w:r w:rsidRPr="004E79DB">
              <w:rPr>
                <w:rFonts w:eastAsia="Arial" w:cs="Times New Roman"/>
                <w:sz w:val="22"/>
              </w:rPr>
              <w:t>Năm 2019 Cộng đồng học tập xã Hồng Lạc được UBND huyện Thanh Hà công nhận xếp loại Tốt theo quyết định 5350/QĐ-UBND ngày 25/12/2019. Năm 2024 Cộng đồng học tập của xã Hồng Lạc đề nghị xếp loại mức độ 1</w:t>
            </w:r>
            <w:r w:rsidRPr="004E79DB">
              <w:rPr>
                <w:rFonts w:cs="Times New Roman"/>
                <w:sz w:val="22"/>
                <w:lang w:val="en-US"/>
              </w:rPr>
              <w:t>.</w:t>
            </w:r>
          </w:p>
        </w:tc>
        <w:tc>
          <w:tcPr>
            <w:tcW w:w="0" w:type="auto"/>
            <w:tcBorders>
              <w:top w:val="single" w:sz="6" w:space="0" w:color="auto"/>
              <w:left w:val="nil"/>
              <w:bottom w:val="single" w:sz="6" w:space="0" w:color="auto"/>
              <w:right w:val="single" w:sz="6" w:space="0" w:color="auto"/>
            </w:tcBorders>
          </w:tcPr>
          <w:p w14:paraId="1EDEA347" w14:textId="77777777" w:rsidR="002C14F8" w:rsidRPr="002C14F8" w:rsidRDefault="002C14F8" w:rsidP="002C14F8">
            <w:pPr>
              <w:autoSpaceDE w:val="0"/>
              <w:autoSpaceDN w:val="0"/>
              <w:adjustRightInd w:val="0"/>
              <w:spacing w:after="0" w:line="240" w:lineRule="auto"/>
              <w:jc w:val="both"/>
              <w:rPr>
                <w:rFonts w:cs="Times New Roman"/>
                <w:sz w:val="24"/>
                <w:szCs w:val="24"/>
              </w:rPr>
            </w:pPr>
            <w:r w:rsidRPr="002C14F8">
              <w:rPr>
                <w:rFonts w:cs="Times New Roman"/>
                <w:sz w:val="24"/>
                <w:szCs w:val="24"/>
              </w:rPr>
              <w:t>ĐẠT</w:t>
            </w:r>
          </w:p>
        </w:tc>
      </w:tr>
      <w:tr w:rsidR="002C14F8" w:rsidRPr="00F23A79" w14:paraId="601E6A5F" w14:textId="77777777" w:rsidTr="0076546F">
        <w:trPr>
          <w:trHeight w:val="553"/>
        </w:trPr>
        <w:tc>
          <w:tcPr>
            <w:tcW w:w="0" w:type="auto"/>
            <w:tcBorders>
              <w:top w:val="single" w:sz="6" w:space="0" w:color="auto"/>
              <w:left w:val="single" w:sz="6" w:space="0" w:color="auto"/>
              <w:bottom w:val="single" w:sz="6" w:space="0" w:color="auto"/>
              <w:right w:val="single" w:sz="6" w:space="0" w:color="auto"/>
            </w:tcBorders>
          </w:tcPr>
          <w:p w14:paraId="2688E63A"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5.6</w:t>
            </w:r>
          </w:p>
        </w:tc>
        <w:tc>
          <w:tcPr>
            <w:tcW w:w="0" w:type="auto"/>
            <w:tcBorders>
              <w:top w:val="single" w:sz="6" w:space="0" w:color="auto"/>
              <w:left w:val="single" w:sz="6" w:space="0" w:color="auto"/>
              <w:bottom w:val="single" w:sz="6" w:space="0" w:color="auto"/>
              <w:right w:val="single" w:sz="6" w:space="0" w:color="auto"/>
            </w:tcBorders>
          </w:tcPr>
          <w:p w14:paraId="6CF4F444"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Có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tcPr>
          <w:p w14:paraId="0C4BD38F" w14:textId="77777777" w:rsidR="002C14F8" w:rsidRPr="00EF42B9" w:rsidRDefault="002C14F8" w:rsidP="002C14F8">
            <w:pPr>
              <w:autoSpaceDE w:val="0"/>
              <w:autoSpaceDN w:val="0"/>
              <w:adjustRightInd w:val="0"/>
              <w:spacing w:after="0" w:line="240" w:lineRule="auto"/>
              <w:jc w:val="both"/>
              <w:rPr>
                <w:rFonts w:cs="Times New Roman"/>
                <w:sz w:val="24"/>
                <w:szCs w:val="24"/>
              </w:rPr>
            </w:pPr>
            <w:r w:rsidRPr="00EF42B9">
              <w:rPr>
                <w:rFonts w:cs="Times New Roman"/>
                <w:sz w:val="24"/>
                <w:szCs w:val="24"/>
              </w:rPr>
              <w:t>Có ít nhất 01 mô hình giáo dục thể chất cho học sinh rèn luyện thể lực, kỹ năng, sức bền</w:t>
            </w:r>
          </w:p>
        </w:tc>
        <w:tc>
          <w:tcPr>
            <w:tcW w:w="0" w:type="auto"/>
            <w:tcBorders>
              <w:top w:val="single" w:sz="6" w:space="0" w:color="auto"/>
              <w:left w:val="single" w:sz="6" w:space="0" w:color="auto"/>
              <w:bottom w:val="single" w:sz="6" w:space="0" w:color="auto"/>
              <w:right w:val="single" w:sz="6" w:space="0" w:color="auto"/>
            </w:tcBorders>
            <w:vAlign w:val="center"/>
          </w:tcPr>
          <w:p w14:paraId="53FFDC5B" w14:textId="26090FBC" w:rsidR="002C14F8" w:rsidRPr="00E847B7" w:rsidRDefault="008144A9" w:rsidP="002C14F8">
            <w:pPr>
              <w:autoSpaceDE w:val="0"/>
              <w:autoSpaceDN w:val="0"/>
              <w:adjustRightInd w:val="0"/>
              <w:spacing w:after="0" w:line="240" w:lineRule="auto"/>
              <w:jc w:val="both"/>
              <w:rPr>
                <w:rFonts w:cs="Times New Roman"/>
                <w:color w:val="FF0000"/>
                <w:sz w:val="24"/>
                <w:szCs w:val="24"/>
                <w:highlight w:val="yellow"/>
              </w:rPr>
            </w:pPr>
            <w:r w:rsidRPr="00A6565D">
              <w:rPr>
                <w:rFonts w:eastAsia="Arial" w:cs="Times New Roman"/>
                <w:sz w:val="22"/>
              </w:rPr>
              <w:t>Năm học 2023-2024, 2024-2025 Trường THCS đã thành lập CLB Thể thao với các bộ môn như Cờ vua, cầu lông, bóng đá, điền kinh để rèn luyện thể lực, kỹ năng, sức bền cho học sinh. Hàng năm, trường đã làm tốt công tác phát triển và nâng cao chất lượng luyện tập, bồi dưỡng, thi đấu trong nhà trường và tham gia một số giải thi đấu cấp huyện, cấp tỉnh đạt kết quả cao</w:t>
            </w:r>
          </w:p>
        </w:tc>
        <w:tc>
          <w:tcPr>
            <w:tcW w:w="0" w:type="auto"/>
            <w:tcBorders>
              <w:top w:val="single" w:sz="6" w:space="0" w:color="auto"/>
              <w:left w:val="nil"/>
              <w:bottom w:val="single" w:sz="6" w:space="0" w:color="auto"/>
              <w:right w:val="single" w:sz="6" w:space="0" w:color="auto"/>
            </w:tcBorders>
          </w:tcPr>
          <w:p w14:paraId="19B56CDF" w14:textId="77777777" w:rsidR="002C14F8" w:rsidRPr="002C14F8" w:rsidRDefault="002C14F8" w:rsidP="002C14F8">
            <w:pPr>
              <w:autoSpaceDE w:val="0"/>
              <w:autoSpaceDN w:val="0"/>
              <w:adjustRightInd w:val="0"/>
              <w:spacing w:after="0" w:line="240" w:lineRule="auto"/>
              <w:jc w:val="both"/>
              <w:rPr>
                <w:rFonts w:cs="Times New Roman"/>
                <w:sz w:val="24"/>
                <w:szCs w:val="24"/>
              </w:rPr>
            </w:pPr>
            <w:r w:rsidRPr="002C14F8">
              <w:rPr>
                <w:rFonts w:cs="Times New Roman"/>
                <w:sz w:val="24"/>
                <w:szCs w:val="24"/>
              </w:rPr>
              <w:t>ĐẠT</w:t>
            </w:r>
          </w:p>
        </w:tc>
      </w:tr>
      <w:tr w:rsidR="007E3C70" w:rsidRPr="00F23A79" w14:paraId="19B01308" w14:textId="77777777" w:rsidTr="000E7056">
        <w:trPr>
          <w:trHeight w:val="470"/>
        </w:trPr>
        <w:tc>
          <w:tcPr>
            <w:tcW w:w="0" w:type="auto"/>
            <w:tcBorders>
              <w:top w:val="single" w:sz="6" w:space="0" w:color="auto"/>
              <w:left w:val="single" w:sz="6" w:space="0" w:color="auto"/>
              <w:bottom w:val="single" w:sz="6" w:space="0" w:color="auto"/>
              <w:right w:val="single" w:sz="6" w:space="0" w:color="auto"/>
            </w:tcBorders>
          </w:tcPr>
          <w:p w14:paraId="09E3A3AB" w14:textId="77777777" w:rsidR="00CE34D8" w:rsidRPr="00C85636" w:rsidRDefault="00CE34D8" w:rsidP="00C704C5">
            <w:pPr>
              <w:autoSpaceDE w:val="0"/>
              <w:autoSpaceDN w:val="0"/>
              <w:adjustRightInd w:val="0"/>
              <w:spacing w:after="0" w:line="240" w:lineRule="auto"/>
              <w:jc w:val="both"/>
              <w:rPr>
                <w:rFonts w:cs="Times New Roman"/>
                <w:b/>
                <w:bCs/>
                <w:sz w:val="24"/>
                <w:szCs w:val="24"/>
              </w:rPr>
            </w:pPr>
            <w:r w:rsidRPr="00C85636">
              <w:rPr>
                <w:rFonts w:cs="Times New Roman"/>
                <w:b/>
                <w:bCs/>
                <w:sz w:val="24"/>
                <w:szCs w:val="24"/>
              </w:rPr>
              <w:lastRenderedPageBreak/>
              <w:t>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D0A92D6" w14:textId="77777777" w:rsidR="00CE34D8" w:rsidRPr="00E847B7" w:rsidRDefault="00CE34D8"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VĂN HÓA</w:t>
            </w:r>
          </w:p>
        </w:tc>
      </w:tr>
      <w:tr w:rsidR="00C6171A" w:rsidRPr="00F23A79" w14:paraId="5B7D8141" w14:textId="77777777" w:rsidTr="004626B7">
        <w:trPr>
          <w:trHeight w:val="4342"/>
        </w:trPr>
        <w:tc>
          <w:tcPr>
            <w:tcW w:w="0" w:type="auto"/>
            <w:tcBorders>
              <w:top w:val="single" w:sz="6" w:space="0" w:color="auto"/>
              <w:left w:val="single" w:sz="6" w:space="0" w:color="auto"/>
              <w:bottom w:val="single" w:sz="4" w:space="0" w:color="auto"/>
              <w:right w:val="single" w:sz="4" w:space="0" w:color="auto"/>
            </w:tcBorders>
          </w:tcPr>
          <w:p w14:paraId="12D6D3FB" w14:textId="4F80F7CE" w:rsidR="00C6171A" w:rsidRPr="004C5FC0" w:rsidRDefault="00C6171A" w:rsidP="00C704C5">
            <w:pPr>
              <w:autoSpaceDE w:val="0"/>
              <w:autoSpaceDN w:val="0"/>
              <w:adjustRightInd w:val="0"/>
              <w:spacing w:after="0" w:line="240" w:lineRule="auto"/>
              <w:jc w:val="both"/>
              <w:rPr>
                <w:rFonts w:cs="Times New Roman"/>
                <w:sz w:val="24"/>
                <w:szCs w:val="24"/>
              </w:rPr>
            </w:pPr>
            <w:r w:rsidRPr="004C5FC0">
              <w:rPr>
                <w:rFonts w:cs="Times New Roman"/>
                <w:sz w:val="24"/>
                <w:szCs w:val="24"/>
              </w:rPr>
              <w:t>6</w:t>
            </w:r>
            <w:r w:rsidRPr="004C5FC0">
              <w:rPr>
                <w:rFonts w:cs="Times New Roman"/>
                <w:sz w:val="24"/>
                <w:szCs w:val="24"/>
                <w:lang w:val="en-US"/>
              </w:rPr>
              <w:t>.</w:t>
            </w:r>
            <w:r w:rsidRPr="004C5FC0">
              <w:rPr>
                <w:rFonts w:cs="Times New Roman"/>
                <w:sz w:val="24"/>
                <w:szCs w:val="24"/>
              </w:rPr>
              <w:t>1</w:t>
            </w:r>
          </w:p>
        </w:tc>
        <w:tc>
          <w:tcPr>
            <w:tcW w:w="0" w:type="auto"/>
            <w:vMerge w:val="restart"/>
            <w:tcBorders>
              <w:left w:val="single" w:sz="4" w:space="0" w:color="auto"/>
              <w:bottom w:val="single" w:sz="4" w:space="0" w:color="auto"/>
              <w:right w:val="single" w:sz="4" w:space="0" w:color="auto"/>
            </w:tcBorders>
          </w:tcPr>
          <w:p w14:paraId="568EEEE4" w14:textId="77777777" w:rsidR="00C6171A" w:rsidRPr="004C5FC0" w:rsidRDefault="00C6171A" w:rsidP="00C704C5">
            <w:pPr>
              <w:autoSpaceDE w:val="0"/>
              <w:autoSpaceDN w:val="0"/>
              <w:adjustRightInd w:val="0"/>
              <w:spacing w:after="0" w:line="240" w:lineRule="auto"/>
              <w:jc w:val="both"/>
              <w:rPr>
                <w:rFonts w:cs="Times New Roman"/>
                <w:sz w:val="24"/>
                <w:szCs w:val="24"/>
              </w:rPr>
            </w:pPr>
            <w:r w:rsidRPr="004C5FC0">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top w:val="single" w:sz="4" w:space="0" w:color="auto"/>
              <w:left w:val="single" w:sz="4" w:space="0" w:color="auto"/>
              <w:bottom w:val="single" w:sz="4" w:space="0" w:color="auto"/>
              <w:right w:val="single" w:sz="4" w:space="0" w:color="auto"/>
            </w:tcBorders>
          </w:tcPr>
          <w:p w14:paraId="42DE722D" w14:textId="6DE5DD2E" w:rsidR="00C6171A" w:rsidRPr="004C5FC0" w:rsidRDefault="00C6171A" w:rsidP="00C704C5">
            <w:pPr>
              <w:autoSpaceDE w:val="0"/>
              <w:autoSpaceDN w:val="0"/>
              <w:adjustRightInd w:val="0"/>
              <w:spacing w:after="0" w:line="240" w:lineRule="auto"/>
              <w:jc w:val="both"/>
              <w:rPr>
                <w:rFonts w:cs="Times New Roman"/>
                <w:color w:val="FF0000"/>
                <w:sz w:val="24"/>
                <w:szCs w:val="24"/>
              </w:rPr>
            </w:pPr>
            <w:r w:rsidRPr="004C5FC0">
              <w:rPr>
                <w:rFonts w:cs="Times New Roman"/>
                <w:sz w:val="24"/>
                <w:szCs w:val="24"/>
              </w:rPr>
              <w:t>Có lắp đặt các dụng cụ thể dục thể thao ngoài trời ở điểm công cộng; các loại hình hoạt động văn hóa, văn nghệ, thể dục, thể thao được tổ chức hoạt động thường xuyên</w:t>
            </w:r>
          </w:p>
        </w:tc>
        <w:tc>
          <w:tcPr>
            <w:tcW w:w="0" w:type="auto"/>
            <w:vMerge w:val="restart"/>
            <w:tcBorders>
              <w:left w:val="single" w:sz="4" w:space="0" w:color="auto"/>
              <w:bottom w:val="single" w:sz="4" w:space="0" w:color="auto"/>
              <w:right w:val="single" w:sz="4" w:space="0" w:color="auto"/>
            </w:tcBorders>
          </w:tcPr>
          <w:p w14:paraId="22FD1DF9"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Xã có nhà văn hoá được xây dựng kiên cố từ năm 20</w:t>
            </w:r>
            <w:r w:rsidRPr="00A6565D">
              <w:rPr>
                <w:rFonts w:cs="Times New Roman"/>
                <w:sz w:val="22"/>
                <w:lang w:val="en-US"/>
              </w:rPr>
              <w:t>04, được sửa chữa năm 2019</w:t>
            </w:r>
            <w:r w:rsidRPr="00A6565D">
              <w:rPr>
                <w:rFonts w:cs="Times New Roman"/>
                <w:sz w:val="22"/>
              </w:rPr>
              <w:t xml:space="preserve">, diện tích </w:t>
            </w:r>
            <w:r w:rsidRPr="00A6565D">
              <w:rPr>
                <w:rFonts w:cs="Times New Roman"/>
                <w:sz w:val="22"/>
                <w:lang w:val="en-US"/>
              </w:rPr>
              <w:t>7</w:t>
            </w:r>
            <w:r w:rsidRPr="00A6565D">
              <w:rPr>
                <w:rFonts w:cs="Times New Roman"/>
                <w:sz w:val="22"/>
              </w:rPr>
              <w:t xml:space="preserve">00m2, không gian phòng họp cho trên </w:t>
            </w:r>
            <w:r w:rsidRPr="00A6565D">
              <w:rPr>
                <w:rFonts w:cs="Times New Roman"/>
                <w:sz w:val="22"/>
                <w:lang w:val="en-US"/>
              </w:rPr>
              <w:t>300</w:t>
            </w:r>
            <w:r w:rsidRPr="00A6565D">
              <w:rPr>
                <w:rFonts w:cs="Times New Roman"/>
                <w:sz w:val="22"/>
              </w:rPr>
              <w:t xml:space="preserve"> ghế ngồi; diện tích  khu trung tâm văn hóa, sân thể thao là 1</w:t>
            </w:r>
            <w:r w:rsidRPr="00A6565D">
              <w:rPr>
                <w:rFonts w:cs="Times New Roman"/>
                <w:sz w:val="22"/>
                <w:lang w:val="en-US"/>
              </w:rPr>
              <w:t>3</w:t>
            </w:r>
            <w:r w:rsidRPr="00A6565D">
              <w:rPr>
                <w:rFonts w:cs="Times New Roman"/>
                <w:sz w:val="22"/>
              </w:rPr>
              <w:t xml:space="preserve">.000m2. </w:t>
            </w:r>
          </w:p>
          <w:p w14:paraId="63739B51"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xml:space="preserve">- Xã có ao bơi hợp vệ sinh tại thôn </w:t>
            </w:r>
            <w:r w:rsidRPr="00A6565D">
              <w:rPr>
                <w:rFonts w:cs="Times New Roman"/>
                <w:sz w:val="22"/>
                <w:lang w:val="en-US"/>
              </w:rPr>
              <w:t>Đoài</w:t>
            </w:r>
            <w:r w:rsidRPr="00A6565D">
              <w:rPr>
                <w:rFonts w:cs="Times New Roman"/>
                <w:sz w:val="22"/>
              </w:rPr>
              <w:t xml:space="preserve"> với diện tích </w:t>
            </w:r>
            <w:r w:rsidRPr="00A6565D">
              <w:rPr>
                <w:rFonts w:cs="Times New Roman"/>
                <w:sz w:val="22"/>
                <w:lang w:val="en-US"/>
              </w:rPr>
              <w:t>60</w:t>
            </w:r>
            <w:r w:rsidRPr="00A6565D">
              <w:rPr>
                <w:rFonts w:cs="Times New Roman"/>
                <w:sz w:val="22"/>
              </w:rPr>
              <w:t xml:space="preserve"> m</w:t>
            </w:r>
            <w:r w:rsidRPr="00A6565D">
              <w:rPr>
                <w:rFonts w:cs="Times New Roman"/>
                <w:sz w:val="22"/>
                <w:vertAlign w:val="superscript"/>
                <w:lang w:val="en-US"/>
              </w:rPr>
              <w:t>2</w:t>
            </w:r>
            <w:r w:rsidRPr="00A6565D">
              <w:rPr>
                <w:rFonts w:cs="Times New Roman"/>
                <w:sz w:val="22"/>
              </w:rPr>
              <w:t xml:space="preserve">  là địa điểm cho trẻ em đến tập bơi, góp phần chống đuối nước cho thanh thiếu niên. </w:t>
            </w:r>
          </w:p>
          <w:p w14:paraId="651A65AA" w14:textId="77777777" w:rsidR="0063776F" w:rsidRPr="00A6565D" w:rsidRDefault="0063776F" w:rsidP="0063776F">
            <w:pPr>
              <w:autoSpaceDE w:val="0"/>
              <w:autoSpaceDN w:val="0"/>
              <w:adjustRightInd w:val="0"/>
              <w:spacing w:after="0" w:line="240" w:lineRule="auto"/>
              <w:jc w:val="both"/>
              <w:rPr>
                <w:rFonts w:cs="Times New Roman"/>
                <w:sz w:val="22"/>
                <w:lang w:val="en-US"/>
              </w:rPr>
            </w:pPr>
            <w:r w:rsidRPr="00A6565D">
              <w:rPr>
                <w:rFonts w:cs="Times New Roman"/>
                <w:sz w:val="22"/>
              </w:rPr>
              <w:t xml:space="preserve">- </w:t>
            </w:r>
            <w:r w:rsidRPr="00A6565D">
              <w:rPr>
                <w:rFonts w:cs="Times New Roman"/>
                <w:sz w:val="22"/>
                <w:lang w:val="en-US"/>
              </w:rPr>
              <w:t>8/8</w:t>
            </w:r>
            <w:r w:rsidRPr="00A6565D">
              <w:rPr>
                <w:rFonts w:cs="Times New Roman"/>
                <w:sz w:val="22"/>
              </w:rPr>
              <w:t xml:space="preserve"> thôn đã có NVH và sân thể thao đạt chuẩn đảm bảo sinh hoạt văn hóa - thể thao phục vụ cộng đồng dân cư trên địa bàn, đạt tỷ lệ 100%, </w:t>
            </w:r>
          </w:p>
          <w:p w14:paraId="40BB1289"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xml:space="preserve">- </w:t>
            </w:r>
            <w:r w:rsidRPr="00A6565D">
              <w:rPr>
                <w:rFonts w:cs="Times New Roman"/>
                <w:sz w:val="22"/>
                <w:lang w:val="en-US"/>
              </w:rPr>
              <w:t>8/8</w:t>
            </w:r>
            <w:r w:rsidRPr="00A6565D">
              <w:rPr>
                <w:rFonts w:cs="Times New Roman"/>
                <w:sz w:val="22"/>
              </w:rPr>
              <w:t xml:space="preserve"> Nhà văn hóa các thôn đều được lắp đặt các dụng cụ thể thao ngoài trời, các sân cầu lông, bóng chuyền được bố trí, lắp đặt thu hút đông đảo nhân dân tham gia các hoạt động thể dục, thể thao (đạt 100%)</w:t>
            </w:r>
          </w:p>
          <w:p w14:paraId="63C2DB33"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xml:space="preserve">- Có </w:t>
            </w:r>
            <w:r w:rsidRPr="00A6565D">
              <w:rPr>
                <w:rFonts w:cs="Times New Roman"/>
                <w:sz w:val="22"/>
                <w:lang w:val="en-US"/>
              </w:rPr>
              <w:t>56</w:t>
            </w:r>
            <w:r w:rsidRPr="00A6565D">
              <w:rPr>
                <w:rFonts w:cs="Times New Roman"/>
                <w:sz w:val="22"/>
              </w:rPr>
              <w:t xml:space="preserve"> câu lạc bộ văn hóa, thể thao, văn nghệ hoạt động thường xuyên ở </w:t>
            </w:r>
            <w:r w:rsidRPr="00A6565D">
              <w:rPr>
                <w:rFonts w:cs="Times New Roman"/>
                <w:sz w:val="22"/>
                <w:lang w:val="en-US"/>
              </w:rPr>
              <w:t>8</w:t>
            </w:r>
            <w:r w:rsidRPr="00A6565D">
              <w:rPr>
                <w:rFonts w:cs="Times New Roman"/>
                <w:sz w:val="22"/>
              </w:rPr>
              <w:t xml:space="preserve"> thôn.</w:t>
            </w:r>
          </w:p>
          <w:p w14:paraId="45600DAB"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Xã có 03 thư viện trường học đạt chuẩn theo quy định với số đầu sách trên 4000 cuốn. Trường Tiểu học xây dựng mô hình thư viện xanh; Xã có 01 tủ sách pháp luật phục vụ nhân dân tại bộ phận 1 cửa; 01 tủ sách tại thư viện Xã và 0</w:t>
            </w:r>
            <w:r w:rsidRPr="00A6565D">
              <w:rPr>
                <w:rFonts w:cs="Times New Roman"/>
                <w:sz w:val="22"/>
                <w:lang w:val="en-US"/>
              </w:rPr>
              <w:t>8</w:t>
            </w:r>
            <w:r w:rsidRPr="00A6565D">
              <w:rPr>
                <w:rFonts w:cs="Times New Roman"/>
                <w:sz w:val="22"/>
              </w:rPr>
              <w:t xml:space="preserve"> tủ sách tại 0</w:t>
            </w:r>
            <w:r w:rsidRPr="00A6565D">
              <w:rPr>
                <w:rFonts w:cs="Times New Roman"/>
                <w:sz w:val="22"/>
                <w:lang w:val="en-US"/>
              </w:rPr>
              <w:t>8</w:t>
            </w:r>
            <w:r w:rsidRPr="00A6565D">
              <w:rPr>
                <w:rFonts w:cs="Times New Roman"/>
                <w:sz w:val="22"/>
              </w:rPr>
              <w:t xml:space="preserve"> thôn. </w:t>
            </w:r>
            <w:r w:rsidRPr="00A6565D">
              <w:rPr>
                <w:rFonts w:cs="Times New Roman"/>
                <w:sz w:val="22"/>
              </w:rPr>
              <w:lastRenderedPageBreak/>
              <w:t>Hàng năm có trên 3000 lượt người tham gia.</w:t>
            </w:r>
          </w:p>
          <w:p w14:paraId="10F9204E" w14:textId="77777777" w:rsidR="0063776F" w:rsidRPr="00A6565D" w:rsidRDefault="0063776F" w:rsidP="0063776F">
            <w:pPr>
              <w:autoSpaceDE w:val="0"/>
              <w:autoSpaceDN w:val="0"/>
              <w:adjustRightInd w:val="0"/>
              <w:spacing w:after="0" w:line="240" w:lineRule="auto"/>
              <w:jc w:val="both"/>
              <w:rPr>
                <w:rFonts w:cs="Times New Roman"/>
                <w:sz w:val="22"/>
              </w:rPr>
            </w:pPr>
            <w:r w:rsidRPr="00A6565D">
              <w:rPr>
                <w:rFonts w:cs="Times New Roman"/>
                <w:sz w:val="22"/>
              </w:rPr>
              <w:t>- Năm 202</w:t>
            </w:r>
            <w:r w:rsidRPr="00A6565D">
              <w:rPr>
                <w:rFonts w:cs="Times New Roman"/>
                <w:sz w:val="22"/>
                <w:lang w:val="en-US"/>
              </w:rPr>
              <w:t>4 x</w:t>
            </w:r>
            <w:r w:rsidRPr="00A6565D">
              <w:rPr>
                <w:rFonts w:cs="Times New Roman"/>
                <w:sz w:val="22"/>
              </w:rPr>
              <w:t xml:space="preserve">ã đã tổ chức </w:t>
            </w:r>
            <w:r w:rsidRPr="00A6565D">
              <w:rPr>
                <w:rFonts w:cs="Times New Roman"/>
                <w:sz w:val="22"/>
                <w:lang w:val="en-US"/>
              </w:rPr>
              <w:t>12</w:t>
            </w:r>
            <w:r w:rsidRPr="00A6565D">
              <w:rPr>
                <w:rFonts w:cs="Times New Roman"/>
                <w:sz w:val="22"/>
              </w:rPr>
              <w:t xml:space="preserve"> giải thể thao. </w:t>
            </w:r>
            <w:r w:rsidRPr="00A6565D">
              <w:rPr>
                <w:rFonts w:cs="Times New Roman"/>
                <w:sz w:val="22"/>
                <w:lang w:val="en-US"/>
              </w:rPr>
              <w:t>Các h</w:t>
            </w:r>
            <w:r w:rsidRPr="00A6565D">
              <w:rPr>
                <w:rFonts w:cs="Times New Roman"/>
                <w:sz w:val="22"/>
              </w:rPr>
              <w:t>oạt động thể dục, thể thao</w:t>
            </w:r>
            <w:r w:rsidRPr="00A6565D">
              <w:rPr>
                <w:rFonts w:cs="Times New Roman"/>
                <w:sz w:val="22"/>
                <w:lang w:val="en-US"/>
              </w:rPr>
              <w:t>, văn hóa văn nghệ</w:t>
            </w:r>
            <w:r w:rsidRPr="00A6565D">
              <w:rPr>
                <w:rFonts w:cs="Times New Roman"/>
                <w:sz w:val="22"/>
              </w:rPr>
              <w:t xml:space="preserve"> thường xuyên có trên </w:t>
            </w:r>
            <w:r w:rsidRPr="00A6565D">
              <w:rPr>
                <w:rFonts w:cs="Times New Roman"/>
                <w:sz w:val="22"/>
                <w:lang w:val="en-US"/>
              </w:rPr>
              <w:t>72</w:t>
            </w:r>
            <w:r w:rsidRPr="00A6565D">
              <w:rPr>
                <w:rFonts w:cs="Times New Roman"/>
                <w:sz w:val="22"/>
              </w:rPr>
              <w:t>% người dân tham gia.</w:t>
            </w:r>
          </w:p>
          <w:p w14:paraId="5F53B5C0" w14:textId="4059193E" w:rsidR="00C6171A" w:rsidRPr="00E847B7" w:rsidRDefault="0063776F" w:rsidP="0063776F">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rPr>
              <w:t>- Hoạt động văn hóa, vui chơi giải trí cho trẻ em chiếm 30% thời gian hoạt động VHTT.</w:t>
            </w:r>
          </w:p>
        </w:tc>
        <w:tc>
          <w:tcPr>
            <w:tcW w:w="0" w:type="auto"/>
            <w:vMerge w:val="restart"/>
            <w:tcBorders>
              <w:top w:val="single" w:sz="4" w:space="0" w:color="auto"/>
              <w:left w:val="single" w:sz="4" w:space="0" w:color="auto"/>
              <w:bottom w:val="single" w:sz="4" w:space="0" w:color="auto"/>
              <w:right w:val="single" w:sz="6" w:space="0" w:color="auto"/>
            </w:tcBorders>
          </w:tcPr>
          <w:p w14:paraId="29707D23" w14:textId="40B34911" w:rsidR="00C6171A" w:rsidRPr="00F23A79" w:rsidRDefault="00C6171A" w:rsidP="00C704C5">
            <w:pPr>
              <w:autoSpaceDE w:val="0"/>
              <w:autoSpaceDN w:val="0"/>
              <w:adjustRightInd w:val="0"/>
              <w:spacing w:after="0" w:line="240" w:lineRule="auto"/>
              <w:jc w:val="both"/>
              <w:rPr>
                <w:rFonts w:cs="Times New Roman"/>
                <w:sz w:val="24"/>
                <w:szCs w:val="24"/>
                <w:highlight w:val="yellow"/>
              </w:rPr>
            </w:pPr>
            <w:r w:rsidRPr="006E4426">
              <w:rPr>
                <w:rFonts w:cs="Times New Roman"/>
                <w:sz w:val="24"/>
                <w:szCs w:val="24"/>
              </w:rPr>
              <w:lastRenderedPageBreak/>
              <w:t>ĐẠT</w:t>
            </w:r>
          </w:p>
        </w:tc>
      </w:tr>
      <w:tr w:rsidR="00C6171A" w:rsidRPr="00F23A79" w14:paraId="22175EC6" w14:textId="77777777" w:rsidTr="000E7056">
        <w:trPr>
          <w:trHeight w:val="1549"/>
        </w:trPr>
        <w:tc>
          <w:tcPr>
            <w:tcW w:w="0" w:type="auto"/>
            <w:tcBorders>
              <w:top w:val="single" w:sz="4" w:space="0" w:color="auto"/>
              <w:left w:val="single" w:sz="6" w:space="0" w:color="auto"/>
              <w:bottom w:val="single" w:sz="4" w:space="0" w:color="auto"/>
              <w:right w:val="single" w:sz="4" w:space="0" w:color="auto"/>
            </w:tcBorders>
          </w:tcPr>
          <w:p w14:paraId="78D476C6" w14:textId="77777777"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09DD73CF" w14:textId="77777777"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0FB072A4" w14:textId="120FFC9D"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7F2AB805" w14:textId="77777777" w:rsidR="00C6171A" w:rsidRPr="00E847B7"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4" w:space="0" w:color="auto"/>
              <w:right w:val="single" w:sz="6" w:space="0" w:color="auto"/>
            </w:tcBorders>
          </w:tcPr>
          <w:p w14:paraId="24E28BBC" w14:textId="437A2A3D"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r>
      <w:tr w:rsidR="00C6171A" w:rsidRPr="00F23A79" w14:paraId="4BF60FF1" w14:textId="77777777" w:rsidTr="00C6171A">
        <w:trPr>
          <w:trHeight w:val="6230"/>
        </w:trPr>
        <w:tc>
          <w:tcPr>
            <w:tcW w:w="0" w:type="auto"/>
            <w:tcBorders>
              <w:top w:val="single" w:sz="4" w:space="0" w:color="auto"/>
              <w:left w:val="single" w:sz="6" w:space="0" w:color="auto"/>
              <w:bottom w:val="single" w:sz="6" w:space="0" w:color="auto"/>
              <w:right w:val="single" w:sz="4" w:space="0" w:color="auto"/>
            </w:tcBorders>
          </w:tcPr>
          <w:p w14:paraId="759BA399" w14:textId="77777777"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6EE02455" w14:textId="77777777"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7F073537" w14:textId="3064474C"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147C65A5" w14:textId="77777777" w:rsidR="00C6171A" w:rsidRPr="00E847B7" w:rsidRDefault="00C6171A" w:rsidP="00C704C5">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4" w:space="0" w:color="auto"/>
              <w:right w:val="single" w:sz="6" w:space="0" w:color="auto"/>
            </w:tcBorders>
          </w:tcPr>
          <w:p w14:paraId="035416A9" w14:textId="656DABD1" w:rsidR="00C6171A" w:rsidRPr="00F23A79" w:rsidRDefault="00C6171A" w:rsidP="00C704C5">
            <w:pPr>
              <w:autoSpaceDE w:val="0"/>
              <w:autoSpaceDN w:val="0"/>
              <w:adjustRightInd w:val="0"/>
              <w:spacing w:after="0" w:line="240" w:lineRule="auto"/>
              <w:jc w:val="both"/>
              <w:rPr>
                <w:rFonts w:cs="Times New Roman"/>
                <w:color w:val="FF0000"/>
                <w:sz w:val="24"/>
                <w:szCs w:val="24"/>
                <w:highlight w:val="yellow"/>
              </w:rPr>
            </w:pPr>
          </w:p>
        </w:tc>
      </w:tr>
      <w:tr w:rsidR="002F7151" w:rsidRPr="00F23A79" w14:paraId="3E274A8E" w14:textId="77777777" w:rsidTr="00FC7F91">
        <w:trPr>
          <w:trHeight w:val="2964"/>
        </w:trPr>
        <w:tc>
          <w:tcPr>
            <w:tcW w:w="0" w:type="auto"/>
            <w:tcBorders>
              <w:top w:val="single" w:sz="6" w:space="0" w:color="auto"/>
              <w:left w:val="single" w:sz="6" w:space="0" w:color="auto"/>
              <w:bottom w:val="single" w:sz="6" w:space="0" w:color="auto"/>
              <w:right w:val="single" w:sz="4" w:space="0" w:color="auto"/>
            </w:tcBorders>
          </w:tcPr>
          <w:p w14:paraId="39CE6594" w14:textId="760A5BF8" w:rsidR="002F7151" w:rsidRPr="004C5FC0" w:rsidRDefault="002F7151" w:rsidP="002F7151">
            <w:pPr>
              <w:autoSpaceDE w:val="0"/>
              <w:autoSpaceDN w:val="0"/>
              <w:adjustRightInd w:val="0"/>
              <w:spacing w:after="0" w:line="240" w:lineRule="auto"/>
              <w:jc w:val="both"/>
              <w:rPr>
                <w:rFonts w:cs="Times New Roman"/>
                <w:sz w:val="24"/>
                <w:szCs w:val="24"/>
              </w:rPr>
            </w:pPr>
            <w:r w:rsidRPr="004C5FC0">
              <w:rPr>
                <w:rFonts w:cs="Times New Roman"/>
                <w:sz w:val="24"/>
                <w:szCs w:val="24"/>
              </w:rPr>
              <w:t>6</w:t>
            </w:r>
            <w:r w:rsidRPr="004C5FC0">
              <w:rPr>
                <w:rFonts w:cs="Times New Roman"/>
                <w:sz w:val="24"/>
                <w:szCs w:val="24"/>
                <w:lang w:val="en-US"/>
              </w:rPr>
              <w:t>.</w:t>
            </w:r>
            <w:r w:rsidRPr="004C5FC0">
              <w:rPr>
                <w:rFonts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3E1BB755" w14:textId="77777777" w:rsidR="002F7151" w:rsidRPr="004C5FC0" w:rsidRDefault="002F7151" w:rsidP="002F7151">
            <w:pPr>
              <w:autoSpaceDE w:val="0"/>
              <w:autoSpaceDN w:val="0"/>
              <w:adjustRightInd w:val="0"/>
              <w:spacing w:after="0" w:line="240" w:lineRule="auto"/>
              <w:jc w:val="both"/>
              <w:rPr>
                <w:rFonts w:cs="Times New Roman"/>
                <w:sz w:val="24"/>
                <w:szCs w:val="24"/>
              </w:rPr>
            </w:pPr>
            <w:r w:rsidRPr="004C5FC0">
              <w:rPr>
                <w:rFonts w:cs="Times New Roman"/>
                <w:sz w:val="24"/>
                <w:szCs w:val="24"/>
              </w:rPr>
              <w:t>Di sản văn hóa được kiểm kê, ghi danh, bảo vệ, tu bổ, tôn tạo và phát huy giá trị đúng quy định</w:t>
            </w:r>
          </w:p>
        </w:tc>
        <w:tc>
          <w:tcPr>
            <w:tcW w:w="0" w:type="auto"/>
            <w:tcBorders>
              <w:top w:val="single" w:sz="4" w:space="0" w:color="auto"/>
              <w:left w:val="single" w:sz="4" w:space="0" w:color="auto"/>
              <w:bottom w:val="single" w:sz="4" w:space="0" w:color="auto"/>
              <w:right w:val="single" w:sz="4" w:space="0" w:color="auto"/>
            </w:tcBorders>
          </w:tcPr>
          <w:p w14:paraId="00DAE570" w14:textId="392DEE7E" w:rsidR="002F7151" w:rsidRPr="004C5FC0" w:rsidRDefault="002F7151" w:rsidP="002F7151">
            <w:pPr>
              <w:autoSpaceDE w:val="0"/>
              <w:autoSpaceDN w:val="0"/>
              <w:adjustRightInd w:val="0"/>
              <w:spacing w:after="0" w:line="240" w:lineRule="auto"/>
              <w:jc w:val="both"/>
              <w:rPr>
                <w:rFonts w:cs="Times New Roman"/>
                <w:color w:val="FF0000"/>
                <w:sz w:val="24"/>
                <w:szCs w:val="24"/>
                <w:lang w:val="en-US"/>
              </w:rPr>
            </w:pPr>
            <w:r w:rsidRPr="004C5FC0">
              <w:rPr>
                <w:rFonts w:cs="Times New Roman"/>
                <w:sz w:val="24"/>
                <w:szCs w:val="24"/>
              </w:rPr>
              <w:t>Di sản văn hóa được kiểm kê, ghi danh, bảo vệ, tu bổ, tôn tạo và phát huy giá trị đúng quy định</w:t>
            </w:r>
            <w:r w:rsidRPr="004C5FC0">
              <w:rPr>
                <w:rFonts w:cs="Times New Roman"/>
                <w:sz w:val="24"/>
                <w:szCs w:val="24"/>
                <w:lang w:val="en-US"/>
              </w:rPr>
              <w:t>.</w:t>
            </w:r>
          </w:p>
        </w:tc>
        <w:tc>
          <w:tcPr>
            <w:tcW w:w="0" w:type="auto"/>
            <w:tcBorders>
              <w:top w:val="single" w:sz="4" w:space="0" w:color="auto"/>
              <w:left w:val="single" w:sz="4" w:space="0" w:color="auto"/>
              <w:bottom w:val="single" w:sz="4" w:space="0" w:color="auto"/>
              <w:right w:val="single" w:sz="4" w:space="0" w:color="auto"/>
            </w:tcBorders>
            <w:vAlign w:val="center"/>
          </w:tcPr>
          <w:p w14:paraId="04A4F82D" w14:textId="77777777" w:rsidR="00BA1E03" w:rsidRPr="00A6565D" w:rsidRDefault="00BA1E03" w:rsidP="00BA1E03">
            <w:pPr>
              <w:spacing w:after="0"/>
              <w:jc w:val="both"/>
              <w:rPr>
                <w:rFonts w:eastAsia="Arial" w:cs="Times New Roman"/>
                <w:sz w:val="22"/>
              </w:rPr>
            </w:pPr>
            <w:r w:rsidRPr="00A6565D">
              <w:rPr>
                <w:rFonts w:cs="Times New Roman"/>
                <w:sz w:val="22"/>
                <w:lang w:val="en-US"/>
              </w:rPr>
              <w:t xml:space="preserve">- </w:t>
            </w:r>
            <w:r w:rsidRPr="00A6565D">
              <w:rPr>
                <w:rFonts w:cs="Times New Roman"/>
                <w:sz w:val="22"/>
              </w:rPr>
              <w:t xml:space="preserve">Quyết định số 1343/QĐ-UBND ngày 25/5/2020 của UBND tỉnh Hải Dương về việc Phê duyệt danh mục kiểm kê di tích lịch sử- văn hóa, danh lam thắng cảnh trên địa bản tỉnh Hải Dương. </w:t>
            </w:r>
            <w:r w:rsidRPr="00A6565D">
              <w:rPr>
                <w:rFonts w:eastAsia="Arial" w:cs="Times New Roman"/>
                <w:sz w:val="22"/>
              </w:rPr>
              <w:t>Hiện nay trên địa bàn xã Hồng Lạc có tổng 21 di tích được kiểm kê, trong đó có: 3 đình, 4 miếu, 1 Chùa, 12 nhà thờ họ, 1 nhà thờ đạo giáo. Trong đó di tích 03 đình được nhà nước cấp bằng xếp hạng di tích lịch sử cấp tỉnh.</w:t>
            </w:r>
          </w:p>
          <w:p w14:paraId="68A09B2E" w14:textId="3E41FD73" w:rsidR="002F7151" w:rsidRPr="00E847B7" w:rsidRDefault="002F7151" w:rsidP="002F7151">
            <w:pPr>
              <w:autoSpaceDE w:val="0"/>
              <w:autoSpaceDN w:val="0"/>
              <w:adjustRightInd w:val="0"/>
              <w:spacing w:after="0" w:line="240" w:lineRule="auto"/>
              <w:jc w:val="both"/>
              <w:rPr>
                <w:rFonts w:cs="Times New Roman"/>
                <w:color w:val="FF0000"/>
                <w:sz w:val="24"/>
                <w:szCs w:val="24"/>
                <w:highlight w:val="yellow"/>
                <w:lang w:val="en-US"/>
              </w:rPr>
            </w:pPr>
          </w:p>
        </w:tc>
        <w:tc>
          <w:tcPr>
            <w:tcW w:w="0" w:type="auto"/>
            <w:tcBorders>
              <w:top w:val="single" w:sz="4" w:space="0" w:color="auto"/>
              <w:left w:val="single" w:sz="4" w:space="0" w:color="auto"/>
              <w:bottom w:val="single" w:sz="6" w:space="0" w:color="auto"/>
              <w:right w:val="single" w:sz="6" w:space="0" w:color="auto"/>
            </w:tcBorders>
          </w:tcPr>
          <w:p w14:paraId="746E14F7" w14:textId="77777777" w:rsidR="002F7151" w:rsidRPr="001B1745" w:rsidRDefault="002F7151" w:rsidP="002F7151">
            <w:pPr>
              <w:autoSpaceDE w:val="0"/>
              <w:autoSpaceDN w:val="0"/>
              <w:adjustRightInd w:val="0"/>
              <w:spacing w:after="0" w:line="240" w:lineRule="auto"/>
              <w:jc w:val="both"/>
              <w:rPr>
                <w:rFonts w:cs="Times New Roman"/>
                <w:sz w:val="24"/>
                <w:szCs w:val="24"/>
              </w:rPr>
            </w:pPr>
            <w:r w:rsidRPr="001B1745">
              <w:rPr>
                <w:rFonts w:cs="Times New Roman"/>
                <w:sz w:val="24"/>
                <w:szCs w:val="24"/>
              </w:rPr>
              <w:t>ĐẠT</w:t>
            </w:r>
          </w:p>
        </w:tc>
      </w:tr>
      <w:tr w:rsidR="002F7151" w:rsidRPr="00F23A79" w14:paraId="7845D8EA" w14:textId="77777777" w:rsidTr="00FC7F91">
        <w:trPr>
          <w:trHeight w:val="4807"/>
        </w:trPr>
        <w:tc>
          <w:tcPr>
            <w:tcW w:w="0" w:type="auto"/>
            <w:tcBorders>
              <w:top w:val="single" w:sz="6" w:space="0" w:color="auto"/>
              <w:left w:val="single" w:sz="6" w:space="0" w:color="auto"/>
              <w:bottom w:val="single" w:sz="6" w:space="0" w:color="auto"/>
              <w:right w:val="single" w:sz="6" w:space="0" w:color="auto"/>
            </w:tcBorders>
          </w:tcPr>
          <w:p w14:paraId="04640920" w14:textId="7E5B983D" w:rsidR="002F7151" w:rsidRPr="004C5FC0" w:rsidRDefault="002F7151" w:rsidP="002F7151">
            <w:pPr>
              <w:autoSpaceDE w:val="0"/>
              <w:autoSpaceDN w:val="0"/>
              <w:adjustRightInd w:val="0"/>
              <w:spacing w:after="0" w:line="240" w:lineRule="auto"/>
              <w:jc w:val="both"/>
              <w:rPr>
                <w:rFonts w:cs="Times New Roman"/>
                <w:sz w:val="24"/>
                <w:szCs w:val="24"/>
              </w:rPr>
            </w:pPr>
            <w:r w:rsidRPr="004C5FC0">
              <w:rPr>
                <w:rFonts w:cs="Times New Roman"/>
                <w:sz w:val="24"/>
                <w:szCs w:val="24"/>
              </w:rPr>
              <w:lastRenderedPageBreak/>
              <w:t>6</w:t>
            </w:r>
            <w:r w:rsidRPr="004C5FC0">
              <w:rPr>
                <w:rFonts w:cs="Times New Roman"/>
                <w:sz w:val="24"/>
                <w:szCs w:val="24"/>
                <w:lang w:val="en-US"/>
              </w:rPr>
              <w:t>.</w:t>
            </w:r>
            <w:r w:rsidRPr="004C5FC0">
              <w:rPr>
                <w:rFonts w:cs="Times New Roman"/>
                <w:sz w:val="24"/>
                <w:szCs w:val="24"/>
              </w:rPr>
              <w:t>3</w:t>
            </w:r>
          </w:p>
        </w:tc>
        <w:tc>
          <w:tcPr>
            <w:tcW w:w="0" w:type="auto"/>
            <w:tcBorders>
              <w:top w:val="single" w:sz="4" w:space="0" w:color="auto"/>
              <w:left w:val="single" w:sz="6" w:space="0" w:color="auto"/>
              <w:bottom w:val="single" w:sz="6" w:space="0" w:color="auto"/>
              <w:right w:val="single" w:sz="6" w:space="0" w:color="auto"/>
            </w:tcBorders>
          </w:tcPr>
          <w:p w14:paraId="0CBEB472" w14:textId="77777777" w:rsidR="002F7151" w:rsidRPr="004C5FC0" w:rsidRDefault="002F7151" w:rsidP="002F7151">
            <w:pPr>
              <w:autoSpaceDE w:val="0"/>
              <w:autoSpaceDN w:val="0"/>
              <w:adjustRightInd w:val="0"/>
              <w:spacing w:after="0" w:line="240" w:lineRule="auto"/>
              <w:jc w:val="both"/>
              <w:rPr>
                <w:rFonts w:cs="Times New Roman"/>
                <w:sz w:val="24"/>
                <w:szCs w:val="24"/>
              </w:rPr>
            </w:pPr>
            <w:r w:rsidRPr="004C5FC0">
              <w:rPr>
                <w:rFonts w:cs="Times New Roman"/>
                <w:sz w:val="24"/>
                <w:szCs w:val="24"/>
              </w:rPr>
              <w:t>Tỷ lệ 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tcPr>
          <w:p w14:paraId="784D4423" w14:textId="26B80285" w:rsidR="002F7151" w:rsidRPr="004C5FC0" w:rsidRDefault="002F7151" w:rsidP="002F7151">
            <w:pPr>
              <w:autoSpaceDE w:val="0"/>
              <w:autoSpaceDN w:val="0"/>
              <w:adjustRightInd w:val="0"/>
              <w:spacing w:after="0" w:line="240" w:lineRule="auto"/>
              <w:jc w:val="both"/>
              <w:rPr>
                <w:rFonts w:cs="Times New Roman"/>
                <w:color w:val="FF0000"/>
                <w:sz w:val="24"/>
                <w:szCs w:val="24"/>
              </w:rPr>
            </w:pPr>
            <w:r w:rsidRPr="004C5FC0">
              <w:rPr>
                <w:rFonts w:cs="Times New Roman"/>
                <w:sz w:val="24"/>
                <w:szCs w:val="24"/>
              </w:rPr>
              <w:t xml:space="preserve">- </w:t>
            </w:r>
            <w:r w:rsidRPr="004C5FC0">
              <w:rPr>
                <w:rFonts w:cs="Times New Roman"/>
                <w:sz w:val="24"/>
                <w:szCs w:val="24"/>
                <w:lang w:val="en-US"/>
              </w:rPr>
              <w:t xml:space="preserve">Có </w:t>
            </w:r>
            <w:r w:rsidRPr="004C5FC0">
              <w:rPr>
                <w:rFonts w:cs="Times New Roman"/>
                <w:sz w:val="24"/>
                <w:szCs w:val="24"/>
              </w:rPr>
              <w:t>100% số thôn thôn đạt tiêu chuẩn văn hóa theo quy định và đạt chuẩn nông thôn mới</w:t>
            </w:r>
          </w:p>
        </w:tc>
        <w:tc>
          <w:tcPr>
            <w:tcW w:w="0" w:type="auto"/>
            <w:tcBorders>
              <w:top w:val="single" w:sz="4" w:space="0" w:color="auto"/>
              <w:left w:val="single" w:sz="6" w:space="0" w:color="auto"/>
              <w:bottom w:val="single" w:sz="6" w:space="0" w:color="auto"/>
              <w:right w:val="single" w:sz="6" w:space="0" w:color="auto"/>
            </w:tcBorders>
            <w:vAlign w:val="center"/>
          </w:tcPr>
          <w:p w14:paraId="5CE0AEA8" w14:textId="77777777" w:rsidR="00047959" w:rsidRPr="00A6565D" w:rsidRDefault="00083AEE" w:rsidP="00047959">
            <w:pPr>
              <w:autoSpaceDE w:val="0"/>
              <w:autoSpaceDN w:val="0"/>
              <w:adjustRightInd w:val="0"/>
              <w:spacing w:after="0" w:line="240" w:lineRule="auto"/>
              <w:jc w:val="both"/>
              <w:rPr>
                <w:rFonts w:cs="Times New Roman"/>
                <w:sz w:val="22"/>
                <w:lang w:val="en-US"/>
              </w:rPr>
            </w:pPr>
            <w:r w:rsidRPr="00E847B7">
              <w:rPr>
                <w:color w:val="FF0000"/>
                <w:sz w:val="20"/>
                <w:szCs w:val="20"/>
              </w:rPr>
              <w:t xml:space="preserve">  </w:t>
            </w:r>
            <w:r w:rsidR="00047959" w:rsidRPr="00A6565D">
              <w:rPr>
                <w:rFonts w:cs="Times New Roman"/>
                <w:color w:val="FF0000"/>
                <w:sz w:val="22"/>
                <w:lang w:val="en-US"/>
              </w:rPr>
              <w:t xml:space="preserve">- </w:t>
            </w:r>
            <w:r w:rsidR="00047959" w:rsidRPr="00A6565D">
              <w:rPr>
                <w:rFonts w:cs="Times New Roman"/>
                <w:sz w:val="22"/>
              </w:rPr>
              <w:t xml:space="preserve">Xã có </w:t>
            </w:r>
            <w:r w:rsidR="00047959" w:rsidRPr="00A6565D">
              <w:rPr>
                <w:rFonts w:cs="Times New Roman"/>
                <w:sz w:val="22"/>
                <w:lang w:val="en-US"/>
              </w:rPr>
              <w:t>8/8</w:t>
            </w:r>
            <w:r w:rsidR="00047959" w:rsidRPr="00A6565D">
              <w:rPr>
                <w:rFonts w:cs="Times New Roman"/>
                <w:sz w:val="22"/>
              </w:rPr>
              <w:t xml:space="preserve"> thôn đạt tiêu chuẩn văn hoá theo quy định. </w:t>
            </w:r>
          </w:p>
          <w:p w14:paraId="329949C2" w14:textId="77777777" w:rsidR="00047959" w:rsidRPr="00A6565D" w:rsidRDefault="00047959" w:rsidP="00047959">
            <w:pPr>
              <w:autoSpaceDE w:val="0"/>
              <w:autoSpaceDN w:val="0"/>
              <w:adjustRightInd w:val="0"/>
              <w:spacing w:after="0" w:line="240" w:lineRule="auto"/>
              <w:jc w:val="both"/>
              <w:rPr>
                <w:color w:val="000000"/>
                <w:sz w:val="22"/>
                <w:lang w:val="en-US"/>
              </w:rPr>
            </w:pPr>
            <w:r w:rsidRPr="00A6565D">
              <w:rPr>
                <w:color w:val="000000"/>
                <w:sz w:val="22"/>
                <w:lang w:val="en-US"/>
              </w:rPr>
              <w:t>- C</w:t>
            </w:r>
            <w:r w:rsidRPr="00A6565D">
              <w:rPr>
                <w:color w:val="000000"/>
                <w:sz w:val="22"/>
              </w:rPr>
              <w:t xml:space="preserve">ó 1 làng văn hóa duy trì 27 năm </w:t>
            </w:r>
            <w:r w:rsidRPr="00A6565D">
              <w:rPr>
                <w:i/>
                <w:iCs/>
                <w:color w:val="000000"/>
                <w:sz w:val="22"/>
              </w:rPr>
              <w:t>(làng văn hóa Hải Yến, công nhận danh hiệu năm 1996 theo Quyết định số 3176</w:t>
            </w:r>
            <w:r w:rsidRPr="00A6565D">
              <w:rPr>
                <w:color w:val="000000"/>
                <w:sz w:val="22"/>
              </w:rPr>
              <w:t>/</w:t>
            </w:r>
            <w:r w:rsidRPr="00A6565D">
              <w:rPr>
                <w:i/>
                <w:iCs/>
                <w:color w:val="000000"/>
                <w:sz w:val="22"/>
              </w:rPr>
              <w:t xml:space="preserve">QĐ ngày 24/12/1996 của Chủ </w:t>
            </w:r>
            <w:r w:rsidRPr="00A6565D">
              <w:rPr>
                <w:color w:val="000000"/>
                <w:sz w:val="22"/>
              </w:rPr>
              <w:t xml:space="preserve">tịch </w:t>
            </w:r>
            <w:r w:rsidRPr="00A6565D">
              <w:rPr>
                <w:i/>
                <w:iCs/>
                <w:color w:val="000000"/>
                <w:sz w:val="22"/>
              </w:rPr>
              <w:t xml:space="preserve">UBND tỉnh Hải Dương), </w:t>
            </w:r>
            <w:r w:rsidRPr="00A6565D">
              <w:rPr>
                <w:color w:val="000000"/>
                <w:sz w:val="22"/>
              </w:rPr>
              <w:t>1 làng văn hóa duy trì 19 năm, các thôn còn lại đều liên tục duy trì tốt từ  9 đến 15 năm. </w:t>
            </w:r>
          </w:p>
          <w:p w14:paraId="3DAF7271" w14:textId="77777777" w:rsidR="00047959" w:rsidRPr="00A6565D" w:rsidRDefault="00047959" w:rsidP="00047959">
            <w:pPr>
              <w:spacing w:after="0"/>
              <w:ind w:right="-23"/>
              <w:jc w:val="both"/>
              <w:rPr>
                <w:color w:val="000000"/>
                <w:sz w:val="22"/>
              </w:rPr>
            </w:pPr>
            <w:r w:rsidRPr="00A6565D">
              <w:rPr>
                <w:color w:val="000000"/>
                <w:sz w:val="22"/>
              </w:rPr>
              <w:t>+ Quyết định số 3960/QĐ-UBND ngày 15/12/2022 của Chủ tịch UBND huyện Thanh Hà công nhận 03 thôn thuộc UBND xã Hồng Lạc đạt danh hiệu “Làng văn hóa duy trì 5 năm liên tục (2018-2022)”. </w:t>
            </w:r>
          </w:p>
          <w:p w14:paraId="0EC62029" w14:textId="77777777" w:rsidR="00047959" w:rsidRPr="00A6565D" w:rsidRDefault="00047959" w:rsidP="00047959">
            <w:pPr>
              <w:spacing w:after="0"/>
              <w:ind w:right="-23"/>
              <w:jc w:val="both"/>
              <w:rPr>
                <w:color w:val="000000"/>
                <w:sz w:val="22"/>
              </w:rPr>
            </w:pPr>
            <w:r w:rsidRPr="00A6565D">
              <w:rPr>
                <w:color w:val="000000"/>
                <w:sz w:val="22"/>
              </w:rPr>
              <w:t>+ Quyết định số 3959/QĐ-UBND ngày 15/12/2022 của Chủ tịch UBND huyện Thanh Hà công nhận 05 thôn thuộc UBND xã Hồng Lạc đạt danh hiệu “Làng văn hóa” năm 2022. </w:t>
            </w:r>
          </w:p>
          <w:p w14:paraId="61CC86D4" w14:textId="77777777" w:rsidR="00047959" w:rsidRPr="00A6565D" w:rsidRDefault="00047959" w:rsidP="00047959">
            <w:pPr>
              <w:spacing w:after="0"/>
              <w:ind w:right="-23"/>
              <w:jc w:val="both"/>
              <w:rPr>
                <w:color w:val="000000"/>
                <w:sz w:val="22"/>
              </w:rPr>
            </w:pPr>
            <w:r w:rsidRPr="00A6565D">
              <w:rPr>
                <w:color w:val="000000"/>
                <w:sz w:val="22"/>
              </w:rPr>
              <w:t>+ Quyết định số 3895/QĐ-UBND ngày 21/12/2023 của Chủ tịch UBND huyện Thanh Hà công nhận 08 thôn thuộc UBND xã Hồng Lạc đạt danh hiệu “Làng văn hóa” năm 2023. </w:t>
            </w:r>
          </w:p>
          <w:p w14:paraId="7E5D6D38" w14:textId="77777777" w:rsidR="00047959" w:rsidRPr="00A6565D" w:rsidRDefault="00047959" w:rsidP="00047959">
            <w:pPr>
              <w:spacing w:after="0"/>
              <w:ind w:right="-23"/>
              <w:jc w:val="both"/>
              <w:rPr>
                <w:color w:val="000000"/>
                <w:sz w:val="22"/>
                <w:lang w:val="en-US"/>
              </w:rPr>
            </w:pPr>
            <w:r w:rsidRPr="00A6565D">
              <w:rPr>
                <w:color w:val="000000"/>
                <w:sz w:val="22"/>
              </w:rPr>
              <w:t>+ Quyết định số 3196/QĐ-UBND ngày 25/10/2024 của Chủ tịch UBND huyện Thanh Hà công nhận 08 thôn thuộc UBND xã Hồng Lạc đạt danh hiệu “Làng văn hóa” năm 2024. </w:t>
            </w:r>
          </w:p>
          <w:p w14:paraId="369A6CD0" w14:textId="6134075C" w:rsidR="002F7151" w:rsidRPr="00E847B7" w:rsidRDefault="00047959" w:rsidP="00047959">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rPr>
              <w:t xml:space="preserve">- </w:t>
            </w:r>
            <w:r w:rsidRPr="00A6565D">
              <w:rPr>
                <w:rFonts w:cs="Times New Roman"/>
                <w:sz w:val="22"/>
                <w:lang w:val="en-US"/>
              </w:rPr>
              <w:t>Năm 2024 có 96,59% gia đình đạt gia đình văn hoá.</w:t>
            </w:r>
          </w:p>
        </w:tc>
        <w:tc>
          <w:tcPr>
            <w:tcW w:w="0" w:type="auto"/>
            <w:tcBorders>
              <w:top w:val="single" w:sz="6" w:space="0" w:color="auto"/>
              <w:left w:val="single" w:sz="6" w:space="0" w:color="auto"/>
              <w:bottom w:val="single" w:sz="6" w:space="0" w:color="auto"/>
              <w:right w:val="single" w:sz="6" w:space="0" w:color="auto"/>
            </w:tcBorders>
          </w:tcPr>
          <w:p w14:paraId="5D4D4466" w14:textId="77777777" w:rsidR="002F7151" w:rsidRPr="001B1745" w:rsidRDefault="002F7151" w:rsidP="002F7151">
            <w:pPr>
              <w:autoSpaceDE w:val="0"/>
              <w:autoSpaceDN w:val="0"/>
              <w:adjustRightInd w:val="0"/>
              <w:spacing w:after="0" w:line="240" w:lineRule="auto"/>
              <w:jc w:val="both"/>
              <w:rPr>
                <w:rFonts w:cs="Times New Roman"/>
                <w:color w:val="FF0000"/>
                <w:sz w:val="24"/>
                <w:szCs w:val="24"/>
              </w:rPr>
            </w:pPr>
            <w:r w:rsidRPr="001B1745">
              <w:rPr>
                <w:rFonts w:cs="Times New Roman"/>
                <w:sz w:val="24"/>
                <w:szCs w:val="24"/>
              </w:rPr>
              <w:t>ĐẠT</w:t>
            </w:r>
          </w:p>
        </w:tc>
      </w:tr>
      <w:tr w:rsidR="007E3C70" w:rsidRPr="00F23A79" w14:paraId="4A6959A2" w14:textId="77777777" w:rsidTr="000B5AC2">
        <w:trPr>
          <w:trHeight w:val="5516"/>
        </w:trPr>
        <w:tc>
          <w:tcPr>
            <w:tcW w:w="0" w:type="auto"/>
            <w:tcBorders>
              <w:top w:val="single" w:sz="6" w:space="0" w:color="auto"/>
              <w:left w:val="single" w:sz="6" w:space="0" w:color="auto"/>
              <w:bottom w:val="single" w:sz="6" w:space="0" w:color="auto"/>
              <w:right w:val="single" w:sz="6" w:space="0" w:color="auto"/>
            </w:tcBorders>
          </w:tcPr>
          <w:p w14:paraId="2A9F7D60" w14:textId="77777777" w:rsidR="000A16DE" w:rsidRPr="009A2735" w:rsidRDefault="000A16DE" w:rsidP="00C704C5">
            <w:pPr>
              <w:autoSpaceDE w:val="0"/>
              <w:autoSpaceDN w:val="0"/>
              <w:adjustRightInd w:val="0"/>
              <w:spacing w:after="0" w:line="240" w:lineRule="auto"/>
              <w:jc w:val="both"/>
              <w:rPr>
                <w:rFonts w:cs="Times New Roman"/>
                <w:b/>
                <w:bCs/>
                <w:color w:val="FF0000"/>
                <w:sz w:val="24"/>
                <w:szCs w:val="24"/>
              </w:rPr>
            </w:pPr>
            <w:r w:rsidRPr="009A2735">
              <w:rPr>
                <w:rFonts w:cs="Times New Roman"/>
                <w:b/>
                <w:bCs/>
                <w:color w:val="FF0000"/>
                <w:sz w:val="24"/>
                <w:szCs w:val="24"/>
              </w:rPr>
              <w:lastRenderedPageBreak/>
              <w:t>7</w:t>
            </w:r>
          </w:p>
        </w:tc>
        <w:tc>
          <w:tcPr>
            <w:tcW w:w="0" w:type="auto"/>
            <w:tcBorders>
              <w:top w:val="single" w:sz="6" w:space="0" w:color="auto"/>
              <w:left w:val="single" w:sz="6" w:space="0" w:color="auto"/>
              <w:bottom w:val="single" w:sz="4" w:space="0" w:color="auto"/>
              <w:right w:val="single" w:sz="6" w:space="0" w:color="auto"/>
            </w:tcBorders>
          </w:tcPr>
          <w:p w14:paraId="3B860EB2" w14:textId="77777777" w:rsidR="000A16DE" w:rsidRPr="009A2735" w:rsidRDefault="000A16DE" w:rsidP="00C704C5">
            <w:pPr>
              <w:autoSpaceDE w:val="0"/>
              <w:autoSpaceDN w:val="0"/>
              <w:adjustRightInd w:val="0"/>
              <w:spacing w:after="0" w:line="240" w:lineRule="auto"/>
              <w:jc w:val="both"/>
              <w:rPr>
                <w:rFonts w:cs="Times New Roman"/>
                <w:b/>
                <w:bCs/>
                <w:color w:val="FF0000"/>
                <w:sz w:val="24"/>
                <w:szCs w:val="24"/>
                <w:lang w:val="en-US"/>
              </w:rPr>
            </w:pPr>
            <w:r w:rsidRPr="009A2735">
              <w:rPr>
                <w:rFonts w:cs="Times New Roman"/>
                <w:b/>
                <w:bCs/>
                <w:color w:val="FF0000"/>
                <w:sz w:val="24"/>
                <w:szCs w:val="24"/>
              </w:rPr>
              <w:t>TIÊU CHÍ CƠ SỞ HẠ TẦNG THƯƠNG MẠI NÔNG THÔN</w:t>
            </w:r>
          </w:p>
          <w:p w14:paraId="439982CC" w14:textId="432637D4" w:rsidR="00B6179F" w:rsidRPr="009A2735" w:rsidRDefault="00B6179F" w:rsidP="00C704C5">
            <w:pPr>
              <w:autoSpaceDE w:val="0"/>
              <w:autoSpaceDN w:val="0"/>
              <w:adjustRightInd w:val="0"/>
              <w:spacing w:after="0" w:line="240" w:lineRule="auto"/>
              <w:jc w:val="both"/>
              <w:rPr>
                <w:rFonts w:cs="Times New Roman"/>
                <w:color w:val="FF0000"/>
                <w:sz w:val="24"/>
                <w:szCs w:val="24"/>
                <w:lang w:val="en-US"/>
              </w:rPr>
            </w:pPr>
            <w:r w:rsidRPr="009A2735">
              <w:rPr>
                <w:rFonts w:cs="Times New Roman"/>
                <w:sz w:val="24"/>
                <w:szCs w:val="24"/>
                <w:lang w:val="en-US"/>
              </w:rPr>
              <w:t>Có mô hình chợ thí điểm  bảo đảm an toàn thực phẩm, hoặc chợ đáp ứng yêu cầu chung theo tiêu chuẩn chợ kinh doanh thực phẩm</w:t>
            </w:r>
          </w:p>
        </w:tc>
        <w:tc>
          <w:tcPr>
            <w:tcW w:w="0" w:type="auto"/>
            <w:tcBorders>
              <w:top w:val="single" w:sz="6" w:space="0" w:color="auto"/>
              <w:left w:val="single" w:sz="6" w:space="0" w:color="auto"/>
              <w:bottom w:val="single" w:sz="4" w:space="0" w:color="auto"/>
              <w:right w:val="single" w:sz="6" w:space="0" w:color="auto"/>
            </w:tcBorders>
          </w:tcPr>
          <w:p w14:paraId="64631520" w14:textId="77777777" w:rsidR="00FA39A7" w:rsidRPr="00A6565D" w:rsidRDefault="00FA39A7" w:rsidP="00FA39A7">
            <w:pPr>
              <w:autoSpaceDE w:val="0"/>
              <w:autoSpaceDN w:val="0"/>
              <w:adjustRightInd w:val="0"/>
              <w:spacing w:after="0" w:line="240" w:lineRule="auto"/>
              <w:jc w:val="both"/>
              <w:rPr>
                <w:rFonts w:cs="Times New Roman"/>
                <w:sz w:val="22"/>
                <w:lang w:val="en-US"/>
              </w:rPr>
            </w:pPr>
            <w:r w:rsidRPr="00A6565D">
              <w:rPr>
                <w:rFonts w:cs="Times New Roman"/>
                <w:sz w:val="22"/>
                <w:lang w:val="en-US"/>
              </w:rPr>
              <w:t>Có mô hình chợ thí điểm  bảo đảm an toàn thực phẩm, hoặc chợ đáp ứng yêu cầu chung theo tiêu chuẩn chợ kinh doanh thực phẩm.</w:t>
            </w:r>
          </w:p>
          <w:p w14:paraId="733BAB6A" w14:textId="482E5B4B" w:rsidR="000A16DE" w:rsidRPr="009A2735" w:rsidRDefault="00FA39A7" w:rsidP="00FA39A7">
            <w:pPr>
              <w:autoSpaceDE w:val="0"/>
              <w:autoSpaceDN w:val="0"/>
              <w:adjustRightInd w:val="0"/>
              <w:spacing w:after="0" w:line="240" w:lineRule="auto"/>
              <w:jc w:val="both"/>
              <w:rPr>
                <w:rFonts w:cs="Times New Roman"/>
                <w:color w:val="FF0000"/>
                <w:sz w:val="24"/>
                <w:szCs w:val="24"/>
              </w:rPr>
            </w:pPr>
            <w:r w:rsidRPr="00A6565D">
              <w:rPr>
                <w:rFonts w:cs="Times New Roman"/>
                <w:sz w:val="22"/>
              </w:rPr>
              <w:t>Xã không có mô hình chợ thí điểm thì thực hiện đánh giá theo tiêu chí 7 - Cơ sở hạ tằng thương mại nông thôn - Bộ tiêu chí Nông thôn mới: Xã có chợ nông thôn hoặc nơi mua bán trao đổi hàng hóa</w:t>
            </w:r>
          </w:p>
        </w:tc>
        <w:tc>
          <w:tcPr>
            <w:tcW w:w="0" w:type="auto"/>
            <w:tcBorders>
              <w:top w:val="single" w:sz="6" w:space="0" w:color="auto"/>
              <w:left w:val="single" w:sz="6" w:space="0" w:color="auto"/>
              <w:bottom w:val="single" w:sz="4" w:space="0" w:color="auto"/>
              <w:right w:val="single" w:sz="6" w:space="0" w:color="auto"/>
            </w:tcBorders>
          </w:tcPr>
          <w:p w14:paraId="47F19A51" w14:textId="77777777" w:rsidR="006979C7" w:rsidRPr="00A6565D" w:rsidRDefault="006979C7" w:rsidP="006979C7">
            <w:pPr>
              <w:spacing w:after="0"/>
              <w:ind w:right="-45" w:firstLine="851"/>
              <w:jc w:val="both"/>
              <w:rPr>
                <w:sz w:val="22"/>
                <w:lang w:val="en-US"/>
              </w:rPr>
            </w:pPr>
            <w:r w:rsidRPr="00A6565D">
              <w:rPr>
                <w:sz w:val="22"/>
              </w:rPr>
              <w:t>Xã Hồng Lạc có Chợ, dịch vụ thương mại Hồng Lạc được xây dựng từ năm 2020 theo Quyết định số 1953/QĐ- UBND ngày 28/6/2021 của UBND tỉnh Hải Dương (điều chỉnh lần thứ nhất) và Quyết định số 2204/QĐ- UBND ngày 11/10/2023 của UBND tỉnh Hải Dương (điều chỉnh lần thứ hai) và với tổng diện tích quy hoạch là 17.122  m</w:t>
            </w:r>
            <w:r w:rsidRPr="00A6565D">
              <w:rPr>
                <w:sz w:val="22"/>
                <w:vertAlign w:val="superscript"/>
              </w:rPr>
              <w:t>2</w:t>
            </w:r>
            <w:r w:rsidRPr="00A6565D">
              <w:rPr>
                <w:sz w:val="22"/>
              </w:rPr>
              <w:t>, diện tích xây dựng là 29498 m</w:t>
            </w:r>
            <w:r w:rsidRPr="00A6565D">
              <w:rPr>
                <w:sz w:val="22"/>
                <w:vertAlign w:val="superscript"/>
              </w:rPr>
              <w:t>2</w:t>
            </w:r>
            <w:r w:rsidRPr="00A6565D">
              <w:rPr>
                <w:sz w:val="22"/>
              </w:rPr>
              <w:t>. được xây dựng và hoạt động từ năm 2023.</w:t>
            </w:r>
          </w:p>
          <w:p w14:paraId="1AB9F915" w14:textId="77777777" w:rsidR="006979C7" w:rsidRPr="00A6565D" w:rsidRDefault="006979C7" w:rsidP="006979C7">
            <w:pPr>
              <w:spacing w:after="0"/>
              <w:ind w:right="-45" w:firstLine="851"/>
              <w:jc w:val="both"/>
              <w:rPr>
                <w:sz w:val="22"/>
              </w:rPr>
            </w:pPr>
            <w:r w:rsidRPr="00A6565D">
              <w:rPr>
                <w:sz w:val="22"/>
              </w:rPr>
              <w:t xml:space="preserve"> Quy mô chợ loại 2 với 86 ki ốt và điểm bán hàng ăn uống, 270 điểm bán hàng trong khu chợ chính, các công trình phụ trợ và hệ thống phòng cháy, chữa cháy được xây dựng đồng bộ, kiên cố. Chợ mở cửa vào tất cả các ngày trong tuần. Thời gian từ 3 giờ sáng đến 23 giờ.</w:t>
            </w:r>
            <w:r w:rsidRPr="00A6565D">
              <w:rPr>
                <w:sz w:val="22"/>
                <w:lang w:val="en-US"/>
              </w:rPr>
              <w:t xml:space="preserve"> </w:t>
            </w:r>
            <w:r w:rsidRPr="00A6565D">
              <w:rPr>
                <w:sz w:val="22"/>
              </w:rPr>
              <w:t>Được bố trí, sắp xếp theo Quyết định số 3119/QĐ-UBND ngày 23/10/2023 của UBND huyện Thanh Hà về việc phê duyệt phương án bố trí, sắp xếp ngành hàng, điểm kinh doanh tại chợ.  </w:t>
            </w:r>
          </w:p>
          <w:p w14:paraId="6B95646E" w14:textId="77777777" w:rsidR="006979C7" w:rsidRPr="00A6565D" w:rsidRDefault="006979C7" w:rsidP="006979C7">
            <w:pPr>
              <w:spacing w:after="0"/>
              <w:ind w:left="-10" w:right="-45"/>
              <w:jc w:val="both"/>
              <w:rPr>
                <w:sz w:val="22"/>
                <w:lang w:val="en-US"/>
              </w:rPr>
            </w:pPr>
            <w:r w:rsidRPr="00A6565D">
              <w:rPr>
                <w:sz w:val="22"/>
              </w:rPr>
              <w:t>- Chợ có Nội quy được phê duyệt theo Quyết định số 3118/QĐ-UBND 23/10/2023 của UBND huyện Thanh Hà về việc phê duyệt Nội quy khu chợ, dịch vụ thương mại xã Hồng Lạc.</w:t>
            </w:r>
          </w:p>
          <w:p w14:paraId="00126F59" w14:textId="21A166CD" w:rsidR="000A16DE" w:rsidRPr="00E847B7" w:rsidRDefault="000A16DE" w:rsidP="00C704C5">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4" w:space="0" w:color="auto"/>
              <w:right w:val="single" w:sz="6" w:space="0" w:color="auto"/>
            </w:tcBorders>
          </w:tcPr>
          <w:p w14:paraId="5E464F9E" w14:textId="47FF7E2D" w:rsidR="000A16DE" w:rsidRPr="00F23A79" w:rsidRDefault="00C96CF4" w:rsidP="00C704C5">
            <w:pPr>
              <w:autoSpaceDE w:val="0"/>
              <w:autoSpaceDN w:val="0"/>
              <w:adjustRightInd w:val="0"/>
              <w:spacing w:after="0" w:line="240" w:lineRule="auto"/>
              <w:jc w:val="both"/>
              <w:rPr>
                <w:rFonts w:cs="Times New Roman"/>
                <w:color w:val="FF0000"/>
                <w:sz w:val="24"/>
                <w:szCs w:val="24"/>
                <w:highlight w:val="yellow"/>
                <w:lang w:val="en-US"/>
              </w:rPr>
            </w:pPr>
            <w:r w:rsidRPr="00F23A79">
              <w:rPr>
                <w:rFonts w:cs="Times New Roman"/>
                <w:color w:val="FF0000"/>
                <w:sz w:val="24"/>
                <w:szCs w:val="24"/>
                <w:highlight w:val="yellow"/>
                <w:lang w:val="en-US"/>
              </w:rPr>
              <w:t xml:space="preserve">  </w:t>
            </w:r>
          </w:p>
        </w:tc>
      </w:tr>
      <w:tr w:rsidR="007E3C70" w:rsidRPr="00F23A79" w14:paraId="27F893DA" w14:textId="77777777" w:rsidTr="000B5AC2">
        <w:trPr>
          <w:trHeight w:val="406"/>
        </w:trPr>
        <w:tc>
          <w:tcPr>
            <w:tcW w:w="0" w:type="auto"/>
            <w:tcBorders>
              <w:top w:val="single" w:sz="6" w:space="0" w:color="auto"/>
              <w:left w:val="single" w:sz="6" w:space="0" w:color="auto"/>
              <w:bottom w:val="single" w:sz="6" w:space="0" w:color="auto"/>
              <w:right w:val="single" w:sz="4" w:space="0" w:color="auto"/>
            </w:tcBorders>
          </w:tcPr>
          <w:p w14:paraId="46A07F48" w14:textId="77777777" w:rsidR="00C06690" w:rsidRPr="00E549E0" w:rsidRDefault="00C06690" w:rsidP="00C704C5">
            <w:pPr>
              <w:autoSpaceDE w:val="0"/>
              <w:autoSpaceDN w:val="0"/>
              <w:adjustRightInd w:val="0"/>
              <w:spacing w:after="0" w:line="240" w:lineRule="auto"/>
              <w:jc w:val="both"/>
              <w:rPr>
                <w:rFonts w:cs="Times New Roman"/>
                <w:b/>
                <w:bCs/>
                <w:sz w:val="24"/>
                <w:szCs w:val="24"/>
              </w:rPr>
            </w:pPr>
            <w:r w:rsidRPr="00E549E0">
              <w:rPr>
                <w:rFonts w:cs="Times New Roman"/>
                <w:b/>
                <w:bCs/>
                <w:sz w:val="24"/>
                <w:szCs w:val="24"/>
              </w:rPr>
              <w:t>8</w:t>
            </w:r>
          </w:p>
        </w:tc>
        <w:tc>
          <w:tcPr>
            <w:tcW w:w="0" w:type="auto"/>
            <w:gridSpan w:val="4"/>
            <w:tcBorders>
              <w:top w:val="single" w:sz="4" w:space="0" w:color="auto"/>
              <w:left w:val="single" w:sz="4" w:space="0" w:color="auto"/>
              <w:bottom w:val="single" w:sz="4" w:space="0" w:color="auto"/>
              <w:right w:val="single" w:sz="4" w:space="0" w:color="auto"/>
            </w:tcBorders>
          </w:tcPr>
          <w:p w14:paraId="163FC86C" w14:textId="77777777" w:rsidR="00C06690" w:rsidRPr="00E847B7" w:rsidRDefault="00C06690"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THÔNG TIN VÀ TRUYỀN THÔNG</w:t>
            </w:r>
          </w:p>
        </w:tc>
      </w:tr>
      <w:tr w:rsidR="002B1519" w:rsidRPr="00F23A79" w14:paraId="25EF1439" w14:textId="77777777" w:rsidTr="00B30533">
        <w:trPr>
          <w:trHeight w:val="1506"/>
        </w:trPr>
        <w:tc>
          <w:tcPr>
            <w:tcW w:w="0" w:type="auto"/>
            <w:tcBorders>
              <w:top w:val="single" w:sz="6" w:space="0" w:color="auto"/>
              <w:left w:val="single" w:sz="6" w:space="0" w:color="auto"/>
              <w:bottom w:val="single" w:sz="6" w:space="0" w:color="auto"/>
              <w:right w:val="single" w:sz="6" w:space="0" w:color="auto"/>
            </w:tcBorders>
          </w:tcPr>
          <w:p w14:paraId="064CEA04" w14:textId="2343A1EF"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t>8</w:t>
            </w:r>
            <w:r w:rsidR="007A4FE5" w:rsidRPr="00034DC0">
              <w:rPr>
                <w:rFonts w:cs="Times New Roman"/>
                <w:sz w:val="24"/>
                <w:szCs w:val="24"/>
                <w:lang w:val="en-US"/>
              </w:rPr>
              <w:t>.</w:t>
            </w:r>
            <w:r w:rsidRPr="00034DC0">
              <w:rPr>
                <w:rFonts w:cs="Times New Roman"/>
                <w:sz w:val="24"/>
                <w:szCs w:val="24"/>
              </w:rPr>
              <w:t>1</w:t>
            </w:r>
          </w:p>
        </w:tc>
        <w:tc>
          <w:tcPr>
            <w:tcW w:w="0" w:type="auto"/>
            <w:tcBorders>
              <w:top w:val="single" w:sz="4" w:space="0" w:color="auto"/>
              <w:left w:val="single" w:sz="6" w:space="0" w:color="auto"/>
              <w:bottom w:val="single" w:sz="6" w:space="0" w:color="auto"/>
              <w:right w:val="single" w:sz="6" w:space="0" w:color="auto"/>
            </w:tcBorders>
          </w:tcPr>
          <w:p w14:paraId="4FBA4A6F" w14:textId="77777777"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t>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38C659E5" w14:textId="77777777"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t>Xã có điểm phục vụ bưu chính đáp ứng cung cấp dịch vụ công trực tuyến cho người dân.</w:t>
            </w:r>
          </w:p>
        </w:tc>
        <w:tc>
          <w:tcPr>
            <w:tcW w:w="0" w:type="auto"/>
            <w:tcBorders>
              <w:top w:val="single" w:sz="4" w:space="0" w:color="auto"/>
              <w:left w:val="single" w:sz="6" w:space="0" w:color="auto"/>
              <w:bottom w:val="single" w:sz="6" w:space="0" w:color="auto"/>
              <w:right w:val="single" w:sz="6" w:space="0" w:color="auto"/>
            </w:tcBorders>
          </w:tcPr>
          <w:p w14:paraId="443E06DD" w14:textId="71FFB8E2" w:rsidR="00157BCE" w:rsidRPr="00E847B7" w:rsidRDefault="00140C8E" w:rsidP="002B1519">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w:t>
            </w:r>
            <w:r w:rsidRPr="00A6565D">
              <w:rPr>
                <w:rFonts w:cs="Times New Roman"/>
                <w:sz w:val="22"/>
              </w:rPr>
              <w:t xml:space="preserve">Có 01 điểm phục vụ bưu chính là bưu điện xã Hồng Lạc tại thôn </w:t>
            </w:r>
            <w:r w:rsidRPr="00A6565D">
              <w:rPr>
                <w:rFonts w:cs="Times New Roman"/>
                <w:sz w:val="22"/>
                <w:lang w:val="en-US"/>
              </w:rPr>
              <w:t>Bắc</w:t>
            </w:r>
            <w:r w:rsidRPr="00A6565D">
              <w:rPr>
                <w:rFonts w:cs="Times New Roman"/>
                <w:sz w:val="22"/>
              </w:rPr>
              <w:t xml:space="preserve">, diện tích là 150m², xây dựng kiên cố đáp ứng cung cấp dịch vụ công trực tuyến cho người dân </w:t>
            </w:r>
            <w:r w:rsidRPr="00A6565D">
              <w:rPr>
                <w:rFonts w:cs="Times New Roman"/>
                <w:sz w:val="22"/>
                <w:lang w:val="en-US"/>
              </w:rPr>
              <w:t>.</w:t>
            </w:r>
          </w:p>
        </w:tc>
        <w:tc>
          <w:tcPr>
            <w:tcW w:w="0" w:type="auto"/>
            <w:tcBorders>
              <w:top w:val="single" w:sz="4" w:space="0" w:color="auto"/>
              <w:left w:val="single" w:sz="6" w:space="0" w:color="auto"/>
              <w:bottom w:val="single" w:sz="6" w:space="0" w:color="auto"/>
              <w:right w:val="single" w:sz="6" w:space="0" w:color="auto"/>
            </w:tcBorders>
          </w:tcPr>
          <w:p w14:paraId="1A9A20F5" w14:textId="77777777" w:rsidR="00157BCE" w:rsidRPr="00D8177B" w:rsidRDefault="00157BCE" w:rsidP="00C704C5">
            <w:pPr>
              <w:autoSpaceDE w:val="0"/>
              <w:autoSpaceDN w:val="0"/>
              <w:adjustRightInd w:val="0"/>
              <w:spacing w:after="0" w:line="240" w:lineRule="auto"/>
              <w:jc w:val="both"/>
              <w:rPr>
                <w:rFonts w:cs="Times New Roman"/>
                <w:sz w:val="24"/>
                <w:szCs w:val="24"/>
              </w:rPr>
            </w:pPr>
            <w:r w:rsidRPr="00D8177B">
              <w:rPr>
                <w:rFonts w:cs="Times New Roman"/>
                <w:sz w:val="24"/>
                <w:szCs w:val="24"/>
              </w:rPr>
              <w:t>ĐẠT</w:t>
            </w:r>
          </w:p>
        </w:tc>
      </w:tr>
      <w:tr w:rsidR="007E3C70" w:rsidRPr="00F23A79" w14:paraId="0F1F9257" w14:textId="77777777" w:rsidTr="000B5AC2">
        <w:trPr>
          <w:trHeight w:val="701"/>
        </w:trPr>
        <w:tc>
          <w:tcPr>
            <w:tcW w:w="0" w:type="auto"/>
            <w:tcBorders>
              <w:top w:val="single" w:sz="6" w:space="0" w:color="auto"/>
              <w:left w:val="single" w:sz="6" w:space="0" w:color="auto"/>
              <w:bottom w:val="single" w:sz="6" w:space="0" w:color="auto"/>
              <w:right w:val="single" w:sz="6" w:space="0" w:color="auto"/>
            </w:tcBorders>
          </w:tcPr>
          <w:p w14:paraId="5FE7918B" w14:textId="33FF2259"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lastRenderedPageBreak/>
              <w:t>8</w:t>
            </w:r>
            <w:r w:rsidR="00C61340" w:rsidRPr="00034DC0">
              <w:rPr>
                <w:rFonts w:cs="Times New Roman"/>
                <w:sz w:val="24"/>
                <w:szCs w:val="24"/>
                <w:lang w:val="en-US"/>
              </w:rPr>
              <w:t>.</w:t>
            </w:r>
            <w:r w:rsidRPr="00034DC0">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1C75C3C" w14:textId="77777777"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t>Tỷ lệ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682A425C" w14:textId="77777777" w:rsidR="00157BCE" w:rsidRPr="00034DC0" w:rsidRDefault="00157BCE" w:rsidP="00C704C5">
            <w:pPr>
              <w:autoSpaceDE w:val="0"/>
              <w:autoSpaceDN w:val="0"/>
              <w:adjustRightInd w:val="0"/>
              <w:spacing w:after="0" w:line="240" w:lineRule="auto"/>
              <w:jc w:val="both"/>
              <w:rPr>
                <w:rFonts w:cs="Times New Roman"/>
                <w:sz w:val="24"/>
                <w:szCs w:val="24"/>
              </w:rPr>
            </w:pPr>
            <w:r w:rsidRPr="00034DC0">
              <w:rPr>
                <w:rFonts w:cs="Times New Roman"/>
                <w:sz w:val="24"/>
                <w:szCs w:val="24"/>
              </w:rPr>
              <w:t>Có từ 80% trở lên người dân trong độ tuổi lao động có thuê bao sử dụng điện thoại thông minh.</w:t>
            </w:r>
          </w:p>
        </w:tc>
        <w:tc>
          <w:tcPr>
            <w:tcW w:w="0" w:type="auto"/>
            <w:tcBorders>
              <w:top w:val="single" w:sz="6" w:space="0" w:color="auto"/>
              <w:left w:val="single" w:sz="6" w:space="0" w:color="auto"/>
              <w:bottom w:val="single" w:sz="6" w:space="0" w:color="auto"/>
              <w:right w:val="single" w:sz="6" w:space="0" w:color="auto"/>
            </w:tcBorders>
          </w:tcPr>
          <w:p w14:paraId="3840B816" w14:textId="671596DA" w:rsidR="00157BCE" w:rsidRPr="00E847B7" w:rsidRDefault="00617BA0" w:rsidP="00C704C5">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rPr>
              <w:t xml:space="preserve">Có </w:t>
            </w:r>
            <w:r w:rsidRPr="00A6565D">
              <w:rPr>
                <w:sz w:val="22"/>
              </w:rPr>
              <w:t xml:space="preserve">4870/5082 </w:t>
            </w:r>
            <w:r w:rsidRPr="00A6565D">
              <w:rPr>
                <w:rFonts w:cs="Times New Roman"/>
                <w:sz w:val="22"/>
              </w:rPr>
              <w:t>người dân trong độ tuổi lao động sử dụng thuê bao điện thoại thông minh, (đạt 95</w:t>
            </w:r>
            <w:r w:rsidRPr="00A6565D">
              <w:rPr>
                <w:rFonts w:cs="Times New Roman"/>
                <w:sz w:val="22"/>
                <w:lang w:val="en-US"/>
              </w:rPr>
              <w:t>,8</w:t>
            </w:r>
            <w:r w:rsidRPr="00A6565D">
              <w:rPr>
                <w:rFonts w:cs="Times New Roman"/>
                <w:sz w:val="22"/>
              </w:rPr>
              <w:t>%)</w:t>
            </w:r>
          </w:p>
        </w:tc>
        <w:tc>
          <w:tcPr>
            <w:tcW w:w="0" w:type="auto"/>
            <w:tcBorders>
              <w:top w:val="single" w:sz="6" w:space="0" w:color="auto"/>
              <w:left w:val="single" w:sz="6" w:space="0" w:color="auto"/>
              <w:bottom w:val="single" w:sz="6" w:space="0" w:color="auto"/>
              <w:right w:val="single" w:sz="6" w:space="0" w:color="auto"/>
            </w:tcBorders>
          </w:tcPr>
          <w:p w14:paraId="25E2F6B7" w14:textId="77777777" w:rsidR="00157BCE" w:rsidRPr="00D8177B" w:rsidRDefault="00157BCE" w:rsidP="00C704C5">
            <w:pPr>
              <w:autoSpaceDE w:val="0"/>
              <w:autoSpaceDN w:val="0"/>
              <w:adjustRightInd w:val="0"/>
              <w:spacing w:after="0" w:line="240" w:lineRule="auto"/>
              <w:jc w:val="both"/>
              <w:rPr>
                <w:rFonts w:cs="Times New Roman"/>
                <w:sz w:val="24"/>
                <w:szCs w:val="24"/>
              </w:rPr>
            </w:pPr>
            <w:r w:rsidRPr="00D8177B">
              <w:rPr>
                <w:rFonts w:cs="Times New Roman"/>
                <w:sz w:val="24"/>
                <w:szCs w:val="24"/>
              </w:rPr>
              <w:t>ĐẠT</w:t>
            </w:r>
          </w:p>
        </w:tc>
      </w:tr>
      <w:tr w:rsidR="007E3C70" w:rsidRPr="00F23A79" w14:paraId="6B464D0E" w14:textId="77777777" w:rsidTr="00C704C5">
        <w:trPr>
          <w:trHeight w:val="3633"/>
        </w:trPr>
        <w:tc>
          <w:tcPr>
            <w:tcW w:w="0" w:type="auto"/>
            <w:tcBorders>
              <w:top w:val="single" w:sz="6" w:space="0" w:color="auto"/>
              <w:left w:val="single" w:sz="6" w:space="0" w:color="auto"/>
              <w:bottom w:val="single" w:sz="6" w:space="0" w:color="auto"/>
              <w:right w:val="single" w:sz="6" w:space="0" w:color="auto"/>
            </w:tcBorders>
          </w:tcPr>
          <w:p w14:paraId="493DCE80" w14:textId="39B85708" w:rsidR="00157BCE" w:rsidRPr="005F6F74" w:rsidRDefault="00157BCE" w:rsidP="00C704C5">
            <w:pPr>
              <w:autoSpaceDE w:val="0"/>
              <w:autoSpaceDN w:val="0"/>
              <w:adjustRightInd w:val="0"/>
              <w:spacing w:after="0" w:line="240" w:lineRule="auto"/>
              <w:jc w:val="both"/>
              <w:rPr>
                <w:rFonts w:cs="Times New Roman"/>
                <w:sz w:val="24"/>
                <w:szCs w:val="24"/>
              </w:rPr>
            </w:pPr>
            <w:r w:rsidRPr="005F6F74">
              <w:rPr>
                <w:rFonts w:cs="Times New Roman"/>
                <w:sz w:val="24"/>
                <w:szCs w:val="24"/>
              </w:rPr>
              <w:t>8</w:t>
            </w:r>
            <w:r w:rsidR="00725F53" w:rsidRPr="005F6F74">
              <w:rPr>
                <w:rFonts w:cs="Times New Roman"/>
                <w:sz w:val="24"/>
                <w:szCs w:val="24"/>
                <w:lang w:val="en-US"/>
              </w:rPr>
              <w:t>.</w:t>
            </w:r>
            <w:r w:rsidRPr="005F6F74">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327D57F" w14:textId="77777777" w:rsidR="00157BCE" w:rsidRPr="005F6F74" w:rsidRDefault="00157BCE" w:rsidP="00C704C5">
            <w:pPr>
              <w:autoSpaceDE w:val="0"/>
              <w:autoSpaceDN w:val="0"/>
              <w:adjustRightInd w:val="0"/>
              <w:spacing w:after="0" w:line="240" w:lineRule="auto"/>
              <w:jc w:val="both"/>
              <w:rPr>
                <w:rFonts w:cs="Times New Roman"/>
                <w:sz w:val="24"/>
                <w:szCs w:val="24"/>
              </w:rPr>
            </w:pPr>
            <w:r w:rsidRPr="005F6F74">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2E928F2F" w14:textId="0F9ED26A" w:rsidR="00157BCE" w:rsidRPr="005F6F74" w:rsidRDefault="00995882" w:rsidP="00C704C5">
            <w:pPr>
              <w:autoSpaceDE w:val="0"/>
              <w:autoSpaceDN w:val="0"/>
              <w:adjustRightInd w:val="0"/>
              <w:spacing w:after="0" w:line="240" w:lineRule="auto"/>
              <w:jc w:val="both"/>
              <w:rPr>
                <w:rFonts w:cs="Times New Roman"/>
                <w:sz w:val="24"/>
                <w:szCs w:val="24"/>
                <w:lang w:val="en-US"/>
              </w:rPr>
            </w:pPr>
            <w:r w:rsidRPr="005F6F74">
              <w:rPr>
                <w:rFonts w:cs="Times New Roman"/>
                <w:sz w:val="24"/>
                <w:szCs w:val="24"/>
              </w:rPr>
              <w:t>Có dịch vụ báo chí truyền thông</w:t>
            </w:r>
          </w:p>
        </w:tc>
        <w:tc>
          <w:tcPr>
            <w:tcW w:w="0" w:type="auto"/>
            <w:tcBorders>
              <w:top w:val="single" w:sz="6" w:space="0" w:color="auto"/>
              <w:left w:val="single" w:sz="6" w:space="0" w:color="auto"/>
              <w:bottom w:val="single" w:sz="6" w:space="0" w:color="auto"/>
              <w:right w:val="single" w:sz="6" w:space="0" w:color="auto"/>
            </w:tcBorders>
          </w:tcPr>
          <w:p w14:paraId="57230601" w14:textId="4ABEB125" w:rsidR="00DC6402" w:rsidRPr="00291524" w:rsidRDefault="00DC6402" w:rsidP="00DC6402">
            <w:pPr>
              <w:autoSpaceDE w:val="0"/>
              <w:autoSpaceDN w:val="0"/>
              <w:adjustRightInd w:val="0"/>
              <w:spacing w:after="0" w:line="240" w:lineRule="auto"/>
              <w:jc w:val="both"/>
              <w:rPr>
                <w:rFonts w:cs="Times New Roman"/>
                <w:sz w:val="22"/>
                <w:lang w:val="en-US"/>
              </w:rPr>
            </w:pPr>
            <w:r w:rsidRPr="00A6565D">
              <w:rPr>
                <w:rFonts w:cs="Times New Roman"/>
                <w:sz w:val="22"/>
              </w:rPr>
              <w:t>- Có 0</w:t>
            </w:r>
            <w:r w:rsidRPr="00A6565D">
              <w:rPr>
                <w:rFonts w:cs="Times New Roman"/>
                <w:sz w:val="22"/>
                <w:lang w:val="en-US"/>
              </w:rPr>
              <w:t>2</w:t>
            </w:r>
            <w:r w:rsidRPr="00A6565D">
              <w:rPr>
                <w:rFonts w:cs="Times New Roman"/>
                <w:sz w:val="22"/>
              </w:rPr>
              <w:t xml:space="preserve"> điểm cung cấp xuất bản phẩm, photo, in ấn tài liệu</w:t>
            </w:r>
            <w:r w:rsidR="00291524">
              <w:rPr>
                <w:rFonts w:cs="Times New Roman"/>
                <w:sz w:val="22"/>
                <w:lang w:val="en-US"/>
              </w:rPr>
              <w:t>.</w:t>
            </w:r>
          </w:p>
          <w:p w14:paraId="75AA377E" w14:textId="77777777" w:rsidR="00DC6402" w:rsidRPr="00A6565D" w:rsidRDefault="00DC6402" w:rsidP="00DC6402">
            <w:pPr>
              <w:autoSpaceDE w:val="0"/>
              <w:autoSpaceDN w:val="0"/>
              <w:adjustRightInd w:val="0"/>
              <w:spacing w:after="0" w:line="240" w:lineRule="auto"/>
              <w:jc w:val="both"/>
              <w:rPr>
                <w:rFonts w:cs="Times New Roman"/>
                <w:sz w:val="22"/>
              </w:rPr>
            </w:pPr>
            <w:r w:rsidRPr="00A6565D">
              <w:rPr>
                <w:rFonts w:cs="Times New Roman"/>
                <w:sz w:val="22"/>
              </w:rPr>
              <w:t xml:space="preserve">- Đài truyền thanh có </w:t>
            </w:r>
            <w:r w:rsidRPr="00A6565D">
              <w:rPr>
                <w:sz w:val="22"/>
              </w:rPr>
              <w:t>đài truyền thanh xã gồm 1 trưởng đài và 1 nhân viên, với 1 máy tăng âm 3000W, 1 đài mini thu sóng đài 3 cấp, 18 cụm với 27 chiếc loa và trên 10km đường dây, đảm phủ sóng truyền thanh 4 cấp tới 98% các hộ dân trên địa bàn xã</w:t>
            </w:r>
            <w:r w:rsidRPr="00A6565D">
              <w:rPr>
                <w:rFonts w:cs="Times New Roman"/>
                <w:sz w:val="22"/>
              </w:rPr>
              <w:t>; 100% số thôn trong xã có hệ thống loa truyền thanh hoạt động thường xuyên hiệu quả.</w:t>
            </w:r>
          </w:p>
          <w:p w14:paraId="4B188E9E" w14:textId="1E1FC287" w:rsidR="00157BCE" w:rsidRPr="00E847B7" w:rsidRDefault="00DC6402" w:rsidP="00DC6402">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rPr>
              <w:t>- 100% các hộ trên địa bàn xã sử dụng một trong các phương thức truyền hình vệ tinh, cáp, truyền hình qua mạng internet. Trên địa bàn xã Hồng Lạc hiện nay có 0</w:t>
            </w:r>
            <w:r w:rsidRPr="00A6565D">
              <w:rPr>
                <w:rFonts w:cs="Times New Roman"/>
                <w:sz w:val="22"/>
                <w:lang w:val="en-US"/>
              </w:rPr>
              <w:t>8</w:t>
            </w:r>
            <w:r w:rsidRPr="00A6565D">
              <w:rPr>
                <w:rFonts w:cs="Times New Roman"/>
                <w:sz w:val="22"/>
              </w:rPr>
              <w:t xml:space="preserve"> cột phát sóng BTS</w:t>
            </w:r>
            <w:r w:rsidRPr="00A6565D">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08241500" w14:textId="77777777" w:rsidR="00157BCE" w:rsidRPr="00D8177B" w:rsidRDefault="00157BCE" w:rsidP="00C704C5">
            <w:pPr>
              <w:autoSpaceDE w:val="0"/>
              <w:autoSpaceDN w:val="0"/>
              <w:adjustRightInd w:val="0"/>
              <w:spacing w:after="0" w:line="240" w:lineRule="auto"/>
              <w:jc w:val="both"/>
              <w:rPr>
                <w:rFonts w:cs="Times New Roman"/>
                <w:sz w:val="24"/>
                <w:szCs w:val="24"/>
              </w:rPr>
            </w:pPr>
            <w:r w:rsidRPr="00D8177B">
              <w:rPr>
                <w:rFonts w:cs="Times New Roman"/>
                <w:sz w:val="24"/>
                <w:szCs w:val="24"/>
              </w:rPr>
              <w:t>ĐẠT</w:t>
            </w:r>
          </w:p>
        </w:tc>
      </w:tr>
      <w:tr w:rsidR="007E3C70" w:rsidRPr="00F23A79" w14:paraId="3A01594A" w14:textId="77777777" w:rsidTr="000B5AC2">
        <w:trPr>
          <w:trHeight w:val="6677"/>
        </w:trPr>
        <w:tc>
          <w:tcPr>
            <w:tcW w:w="0" w:type="auto"/>
            <w:tcBorders>
              <w:top w:val="single" w:sz="6" w:space="0" w:color="auto"/>
              <w:left w:val="single" w:sz="6" w:space="0" w:color="auto"/>
              <w:bottom w:val="single" w:sz="6" w:space="0" w:color="auto"/>
              <w:right w:val="single" w:sz="6" w:space="0" w:color="auto"/>
            </w:tcBorders>
          </w:tcPr>
          <w:p w14:paraId="03070ACD" w14:textId="7FF535CC" w:rsidR="00157BCE" w:rsidRPr="00D13690" w:rsidRDefault="00157BCE" w:rsidP="00C704C5">
            <w:pPr>
              <w:autoSpaceDE w:val="0"/>
              <w:autoSpaceDN w:val="0"/>
              <w:adjustRightInd w:val="0"/>
              <w:spacing w:after="0" w:line="240" w:lineRule="auto"/>
              <w:jc w:val="both"/>
              <w:rPr>
                <w:rFonts w:cs="Times New Roman"/>
                <w:sz w:val="24"/>
                <w:szCs w:val="24"/>
              </w:rPr>
            </w:pPr>
            <w:r w:rsidRPr="00D13690">
              <w:rPr>
                <w:rFonts w:cs="Times New Roman"/>
                <w:sz w:val="24"/>
                <w:szCs w:val="24"/>
              </w:rPr>
              <w:lastRenderedPageBreak/>
              <w:t>8</w:t>
            </w:r>
            <w:r w:rsidR="004B3D09" w:rsidRPr="00D13690">
              <w:rPr>
                <w:rFonts w:cs="Times New Roman"/>
                <w:sz w:val="24"/>
                <w:szCs w:val="24"/>
                <w:lang w:val="en-US"/>
              </w:rPr>
              <w:t>.</w:t>
            </w:r>
            <w:r w:rsidRPr="00D13690">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035FF90" w14:textId="77777777" w:rsidR="00157BCE" w:rsidRPr="00D13690" w:rsidRDefault="00157BCE" w:rsidP="00C704C5">
            <w:pPr>
              <w:autoSpaceDE w:val="0"/>
              <w:autoSpaceDN w:val="0"/>
              <w:adjustRightInd w:val="0"/>
              <w:spacing w:after="0" w:line="240" w:lineRule="auto"/>
              <w:jc w:val="both"/>
              <w:rPr>
                <w:rFonts w:cs="Times New Roman"/>
                <w:sz w:val="24"/>
                <w:szCs w:val="24"/>
              </w:rPr>
            </w:pPr>
            <w:r w:rsidRPr="00D13690">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380DDA62" w14:textId="2A3B5695" w:rsidR="00157BCE" w:rsidRPr="00F23A79" w:rsidRDefault="000842EB" w:rsidP="00C704C5">
            <w:pPr>
              <w:autoSpaceDE w:val="0"/>
              <w:autoSpaceDN w:val="0"/>
              <w:adjustRightInd w:val="0"/>
              <w:spacing w:after="0" w:line="240" w:lineRule="auto"/>
              <w:jc w:val="both"/>
              <w:rPr>
                <w:rFonts w:cs="Times New Roman"/>
                <w:sz w:val="24"/>
                <w:szCs w:val="24"/>
                <w:highlight w:val="yellow"/>
              </w:rPr>
            </w:pPr>
            <w:r w:rsidRPr="00D13690">
              <w:rPr>
                <w:rFonts w:cs="Times New Roman"/>
                <w:sz w:val="24"/>
                <w:szCs w:val="24"/>
              </w:rPr>
              <w:t>Có ứng dụng công nghệ thông tin trong công tác quản lý, điều hành phục vụ đời sống kinh tế-xã hội</w:t>
            </w:r>
          </w:p>
        </w:tc>
        <w:tc>
          <w:tcPr>
            <w:tcW w:w="0" w:type="auto"/>
            <w:tcBorders>
              <w:top w:val="single" w:sz="6" w:space="0" w:color="auto"/>
              <w:left w:val="single" w:sz="6" w:space="0" w:color="auto"/>
              <w:bottom w:val="single" w:sz="6" w:space="0" w:color="auto"/>
              <w:right w:val="single" w:sz="6" w:space="0" w:color="auto"/>
            </w:tcBorders>
          </w:tcPr>
          <w:p w14:paraId="233B1444" w14:textId="5076D343" w:rsidR="007114C1" w:rsidRPr="00A6565D" w:rsidRDefault="007114C1" w:rsidP="007114C1">
            <w:pPr>
              <w:autoSpaceDE w:val="0"/>
              <w:autoSpaceDN w:val="0"/>
              <w:adjustRightInd w:val="0"/>
              <w:spacing w:after="0" w:line="240" w:lineRule="auto"/>
              <w:jc w:val="both"/>
              <w:rPr>
                <w:rFonts w:cs="Times New Roman"/>
                <w:sz w:val="22"/>
              </w:rPr>
            </w:pPr>
            <w:r w:rsidRPr="00A6565D">
              <w:rPr>
                <w:rFonts w:cs="Times New Roman"/>
                <w:sz w:val="22"/>
              </w:rPr>
              <w:t>Trang thông tin điện tử được cài đặt năm 2016, đáp ứng hơn 95% trong việc quản lý điều hành các thủ tục hành chính. Các thủ tục hành chính được bộ phận một cửa tiếp nhận đạt  100% các thủ tục hành chính cần được giải quyết cho nhân dân và doanh nghiệp. Đến thời điểm hiện tại hồ sơ giải quyết trực tuyến về thủ tục hành chính của công dân, cơ quan đạt 98,36%.</w:t>
            </w:r>
          </w:p>
          <w:p w14:paraId="2C8529D4" w14:textId="77777777" w:rsidR="007114C1" w:rsidRPr="00A6565D" w:rsidRDefault="007114C1" w:rsidP="007114C1">
            <w:pPr>
              <w:autoSpaceDE w:val="0"/>
              <w:autoSpaceDN w:val="0"/>
              <w:adjustRightInd w:val="0"/>
              <w:spacing w:after="0" w:line="240" w:lineRule="auto"/>
              <w:jc w:val="both"/>
              <w:rPr>
                <w:rFonts w:cs="Times New Roman"/>
                <w:sz w:val="22"/>
              </w:rPr>
            </w:pPr>
            <w:r w:rsidRPr="00A6565D">
              <w:rPr>
                <w:rFonts w:cs="Times New Roman"/>
                <w:sz w:val="22"/>
              </w:rPr>
              <w:t xml:space="preserve">-  100 % cán bộ, công chức, người lao động làm việc tại UBND xã Hồng Lạc được cử đi bồi dưỡng, tập huấn kiến thức, kỹ năng số và an toàn thông tin. Để phục vụ công tác chuyên môn, nghiệp vụ UBND xã đã đầu tư mua sắm  </w:t>
            </w:r>
            <w:r w:rsidRPr="00A6565D">
              <w:rPr>
                <w:rFonts w:cs="Times New Roman"/>
                <w:sz w:val="22"/>
                <w:lang w:val="en-US"/>
              </w:rPr>
              <w:t>27</w:t>
            </w:r>
            <w:r w:rsidRPr="00A6565D">
              <w:rPr>
                <w:rFonts w:cs="Times New Roman"/>
                <w:sz w:val="22"/>
              </w:rPr>
              <w:t xml:space="preserve"> máy vi tính tại các phòng làm việc của cán bộ, công chức, người lao động đạt tỷ lệ 100% . </w:t>
            </w:r>
          </w:p>
          <w:p w14:paraId="0BA27B8B" w14:textId="468ADBF3" w:rsidR="007114C1" w:rsidRPr="00B75D27" w:rsidRDefault="007114C1" w:rsidP="007114C1">
            <w:pPr>
              <w:autoSpaceDE w:val="0"/>
              <w:autoSpaceDN w:val="0"/>
              <w:adjustRightInd w:val="0"/>
              <w:spacing w:after="0" w:line="240" w:lineRule="auto"/>
              <w:jc w:val="both"/>
              <w:rPr>
                <w:rFonts w:cs="Times New Roman"/>
                <w:sz w:val="22"/>
                <w:lang w:val="en-US"/>
              </w:rPr>
            </w:pPr>
            <w:r w:rsidRPr="00A6565D">
              <w:rPr>
                <w:rFonts w:cs="Times New Roman"/>
                <w:sz w:val="22"/>
              </w:rPr>
              <w:t xml:space="preserve">- </w:t>
            </w:r>
            <w:r w:rsidRPr="00A6565D">
              <w:rPr>
                <w:rFonts w:cs="Times New Roman"/>
                <w:sz w:val="22"/>
                <w:lang w:val="en-US"/>
              </w:rPr>
              <w:t>95,8</w:t>
            </w:r>
            <w:r w:rsidRPr="00A6565D">
              <w:rPr>
                <w:rFonts w:cs="Times New Roman"/>
                <w:sz w:val="22"/>
              </w:rPr>
              <w:t>% số người dân trong độ tuổi lao động trên địa bàn xã được phổ biến kiến thức về sử dụng máy tính và kỹ năng số cơ bản</w:t>
            </w:r>
            <w:r w:rsidR="00B75D27">
              <w:rPr>
                <w:rFonts w:cs="Times New Roman"/>
                <w:sz w:val="22"/>
                <w:lang w:val="en-US"/>
              </w:rPr>
              <w:t>.</w:t>
            </w:r>
          </w:p>
          <w:p w14:paraId="48D3E982" w14:textId="49FAE69D" w:rsidR="00157BCE" w:rsidRPr="007114C1" w:rsidRDefault="007114C1" w:rsidP="007114C1">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rPr>
              <w:t>- Xã có sản phẩm Ổi Hồng Lạc đã được công nhận sản phẩm OCOP đạt 3 sao</w:t>
            </w:r>
            <w:r w:rsidRPr="00A6565D">
              <w:rPr>
                <w:rFonts w:cs="Times New Roman"/>
                <w:sz w:val="22"/>
                <w:lang w:val="en-US"/>
              </w:rPr>
              <w:t xml:space="preserve">, </w:t>
            </w:r>
            <w:r w:rsidRPr="00A6565D">
              <w:rPr>
                <w:rFonts w:eastAsia="Times New Roman" w:cs="Times New Roman"/>
                <w:sz w:val="22"/>
              </w:rPr>
              <w:t>sản phẩm Khoai tây Thanh Hà đã được công nhận sản phẩm OCOP đạt 4 sao</w:t>
            </w:r>
            <w:r w:rsidRPr="00A6565D">
              <w:rPr>
                <w:rFonts w:cs="Times New Roman"/>
                <w:sz w:val="22"/>
              </w:rPr>
              <w:t xml:space="preserve">  được giới thiệu quảng bá trên trang thông tin điện tử của xã và các trang Facebook của các đoàn thể địa phương.Trên địa bàn xã, các cơ quan, đợn vị, trường học, khu di tích được gắn biển địa chỉ bằng mã QR</w:t>
            </w:r>
            <w:r>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04B1F49A" w14:textId="77777777" w:rsidR="00157BCE" w:rsidRPr="00F23A79" w:rsidRDefault="00157BCE" w:rsidP="00C704C5">
            <w:pPr>
              <w:autoSpaceDE w:val="0"/>
              <w:autoSpaceDN w:val="0"/>
              <w:adjustRightInd w:val="0"/>
              <w:spacing w:after="0" w:line="240" w:lineRule="auto"/>
              <w:jc w:val="both"/>
              <w:rPr>
                <w:rFonts w:cs="Times New Roman"/>
                <w:color w:val="FF0000"/>
                <w:sz w:val="24"/>
                <w:szCs w:val="24"/>
                <w:highlight w:val="yellow"/>
              </w:rPr>
            </w:pPr>
            <w:r w:rsidRPr="00BB5674">
              <w:rPr>
                <w:rFonts w:cs="Times New Roman"/>
                <w:sz w:val="24"/>
                <w:szCs w:val="24"/>
              </w:rPr>
              <w:t>ĐẠT</w:t>
            </w:r>
          </w:p>
        </w:tc>
      </w:tr>
      <w:tr w:rsidR="007E3C70" w:rsidRPr="00F23A79" w14:paraId="5F497432" w14:textId="77777777" w:rsidTr="000B5AC2">
        <w:trPr>
          <w:trHeight w:val="1797"/>
        </w:trPr>
        <w:tc>
          <w:tcPr>
            <w:tcW w:w="0" w:type="auto"/>
            <w:tcBorders>
              <w:top w:val="single" w:sz="6" w:space="0" w:color="auto"/>
              <w:left w:val="single" w:sz="6" w:space="0" w:color="auto"/>
              <w:bottom w:val="single" w:sz="6" w:space="0" w:color="auto"/>
              <w:right w:val="single" w:sz="6" w:space="0" w:color="auto"/>
            </w:tcBorders>
          </w:tcPr>
          <w:p w14:paraId="60CB3F34" w14:textId="536C003B" w:rsidR="00157BCE" w:rsidRPr="00D518EE" w:rsidRDefault="00157BCE" w:rsidP="00C704C5">
            <w:pPr>
              <w:autoSpaceDE w:val="0"/>
              <w:autoSpaceDN w:val="0"/>
              <w:adjustRightInd w:val="0"/>
              <w:spacing w:after="0" w:line="240" w:lineRule="auto"/>
              <w:jc w:val="both"/>
              <w:rPr>
                <w:rFonts w:cs="Times New Roman"/>
                <w:sz w:val="24"/>
                <w:szCs w:val="24"/>
              </w:rPr>
            </w:pPr>
            <w:r w:rsidRPr="00D518EE">
              <w:rPr>
                <w:rFonts w:cs="Times New Roman"/>
                <w:sz w:val="24"/>
                <w:szCs w:val="24"/>
              </w:rPr>
              <w:t>8</w:t>
            </w:r>
            <w:r w:rsidR="005E22AC" w:rsidRPr="00D518EE">
              <w:rPr>
                <w:rFonts w:cs="Times New Roman"/>
                <w:sz w:val="24"/>
                <w:szCs w:val="24"/>
                <w:lang w:val="en-US"/>
              </w:rPr>
              <w:t>.</w:t>
            </w:r>
            <w:r w:rsidRPr="00D518EE">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70448721" w14:textId="77777777" w:rsidR="00157BCE" w:rsidRPr="00D518EE" w:rsidRDefault="00157BCE" w:rsidP="00C704C5">
            <w:pPr>
              <w:autoSpaceDE w:val="0"/>
              <w:autoSpaceDN w:val="0"/>
              <w:adjustRightInd w:val="0"/>
              <w:spacing w:after="0" w:line="240" w:lineRule="auto"/>
              <w:jc w:val="both"/>
              <w:rPr>
                <w:rFonts w:cs="Times New Roman"/>
                <w:sz w:val="24"/>
                <w:szCs w:val="24"/>
              </w:rPr>
            </w:pPr>
            <w:r w:rsidRPr="00D518EE">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1000E3A5" w14:textId="3BD226A9" w:rsidR="00157BCE" w:rsidRPr="00D518EE" w:rsidRDefault="00B4446E" w:rsidP="00C704C5">
            <w:pPr>
              <w:autoSpaceDE w:val="0"/>
              <w:autoSpaceDN w:val="0"/>
              <w:adjustRightInd w:val="0"/>
              <w:spacing w:after="0" w:line="240" w:lineRule="auto"/>
              <w:jc w:val="both"/>
              <w:rPr>
                <w:rFonts w:cs="Times New Roman"/>
                <w:sz w:val="24"/>
                <w:szCs w:val="24"/>
              </w:rPr>
            </w:pPr>
            <w:r w:rsidRPr="00D518EE">
              <w:rPr>
                <w:rFonts w:cs="Times New Roman"/>
                <w:sz w:val="24"/>
                <w:szCs w:val="24"/>
              </w:rPr>
              <w:t>Có mạng wifi miễn phí ở các điểm công cộng (khu vực trung tâm xã, nơi sinh hoạt cộng đồng, điểm du lịch cộng đồng,…)</w:t>
            </w:r>
          </w:p>
        </w:tc>
        <w:tc>
          <w:tcPr>
            <w:tcW w:w="0" w:type="auto"/>
            <w:tcBorders>
              <w:top w:val="single" w:sz="6" w:space="0" w:color="auto"/>
              <w:left w:val="single" w:sz="6" w:space="0" w:color="auto"/>
              <w:bottom w:val="single" w:sz="6" w:space="0" w:color="auto"/>
              <w:right w:val="single" w:sz="6" w:space="0" w:color="auto"/>
            </w:tcBorders>
          </w:tcPr>
          <w:p w14:paraId="0D29DEBA" w14:textId="4FA23FC0" w:rsidR="00157BCE" w:rsidRPr="004E65B1" w:rsidRDefault="004E65B1" w:rsidP="00C704C5">
            <w:pPr>
              <w:autoSpaceDE w:val="0"/>
              <w:autoSpaceDN w:val="0"/>
              <w:adjustRightInd w:val="0"/>
              <w:spacing w:after="0" w:line="240" w:lineRule="auto"/>
              <w:jc w:val="both"/>
              <w:rPr>
                <w:rFonts w:cs="Times New Roman"/>
                <w:color w:val="FF0000"/>
                <w:sz w:val="24"/>
                <w:szCs w:val="24"/>
                <w:highlight w:val="yellow"/>
                <w:lang w:val="en-US"/>
              </w:rPr>
            </w:pPr>
            <w:r w:rsidRPr="00A6565D">
              <w:rPr>
                <w:rFonts w:cs="Times New Roman"/>
                <w:sz w:val="22"/>
                <w:lang w:val="en-US"/>
              </w:rPr>
              <w:t xml:space="preserve">- </w:t>
            </w:r>
            <w:r w:rsidRPr="00A6565D">
              <w:rPr>
                <w:rFonts w:eastAsia="Times New Roman" w:cs="Times New Roman"/>
                <w:sz w:val="22"/>
              </w:rPr>
              <w:t>100% các điểm công cộng của xã: Trụ sở UBND xã, nhà văn hoá xã, nhà văn hoá 8 thôn Trạm y tế, Bưu điện, Công an xã, các trường học trên địa bàn đều có mạng wifi miễn phí để công dân có thể truy cập Internet khi đến giao dịch, làm việc, học tập</w:t>
            </w:r>
            <w:r>
              <w:rPr>
                <w:rFonts w:eastAsia="Times New Roman"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1A523860"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r w:rsidRPr="00D43A0E">
              <w:rPr>
                <w:rFonts w:cs="Times New Roman"/>
                <w:sz w:val="24"/>
                <w:szCs w:val="24"/>
              </w:rPr>
              <w:t>ĐẠT</w:t>
            </w:r>
          </w:p>
        </w:tc>
      </w:tr>
      <w:tr w:rsidR="007E3C70" w:rsidRPr="00F23A79" w14:paraId="3E41232D" w14:textId="77777777" w:rsidTr="000B5AC2">
        <w:trPr>
          <w:trHeight w:val="269"/>
        </w:trPr>
        <w:tc>
          <w:tcPr>
            <w:tcW w:w="0" w:type="auto"/>
            <w:tcBorders>
              <w:top w:val="single" w:sz="6" w:space="0" w:color="auto"/>
              <w:left w:val="single" w:sz="6" w:space="0" w:color="auto"/>
              <w:bottom w:val="single" w:sz="6" w:space="0" w:color="auto"/>
              <w:right w:val="single" w:sz="6" w:space="0" w:color="auto"/>
            </w:tcBorders>
          </w:tcPr>
          <w:p w14:paraId="1FFB7A48" w14:textId="77777777" w:rsidR="002C4A3F" w:rsidRPr="00755EEC" w:rsidRDefault="002C4A3F" w:rsidP="00C704C5">
            <w:pPr>
              <w:autoSpaceDE w:val="0"/>
              <w:autoSpaceDN w:val="0"/>
              <w:adjustRightInd w:val="0"/>
              <w:spacing w:after="0" w:line="240" w:lineRule="auto"/>
              <w:jc w:val="both"/>
              <w:rPr>
                <w:rFonts w:cs="Times New Roman"/>
                <w:b/>
                <w:bCs/>
                <w:sz w:val="24"/>
                <w:szCs w:val="24"/>
              </w:rPr>
            </w:pPr>
            <w:r w:rsidRPr="00755EEC">
              <w:rPr>
                <w:rFonts w:cs="Times New Roman"/>
                <w:b/>
                <w:bCs/>
                <w:sz w:val="24"/>
                <w:szCs w:val="24"/>
              </w:rPr>
              <w:t>9</w:t>
            </w:r>
          </w:p>
        </w:tc>
        <w:tc>
          <w:tcPr>
            <w:tcW w:w="0" w:type="auto"/>
            <w:gridSpan w:val="4"/>
            <w:tcBorders>
              <w:top w:val="single" w:sz="6" w:space="0" w:color="auto"/>
              <w:left w:val="single" w:sz="6" w:space="0" w:color="auto"/>
              <w:bottom w:val="single" w:sz="6" w:space="0" w:color="auto"/>
              <w:right w:val="single" w:sz="6" w:space="0" w:color="auto"/>
            </w:tcBorders>
          </w:tcPr>
          <w:p w14:paraId="0D8EE703" w14:textId="77777777" w:rsidR="002C4A3F" w:rsidRPr="00E847B7" w:rsidRDefault="002C4A3F"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NHÀ Ở DÂN CƯ</w:t>
            </w:r>
          </w:p>
        </w:tc>
      </w:tr>
      <w:tr w:rsidR="00012722" w:rsidRPr="00F23A79" w14:paraId="0A1CD259" w14:textId="77777777" w:rsidTr="00C70193">
        <w:trPr>
          <w:trHeight w:val="1081"/>
        </w:trPr>
        <w:tc>
          <w:tcPr>
            <w:tcW w:w="0" w:type="auto"/>
            <w:tcBorders>
              <w:top w:val="single" w:sz="6" w:space="0" w:color="auto"/>
              <w:left w:val="single" w:sz="6" w:space="0" w:color="auto"/>
              <w:bottom w:val="single" w:sz="4" w:space="0" w:color="auto"/>
              <w:right w:val="single" w:sz="6" w:space="0" w:color="auto"/>
            </w:tcBorders>
          </w:tcPr>
          <w:p w14:paraId="63EF3AF4" w14:textId="30071428" w:rsidR="00157BCE" w:rsidRPr="00F23A79" w:rsidRDefault="00157BCE" w:rsidP="00C704C5">
            <w:pPr>
              <w:autoSpaceDE w:val="0"/>
              <w:autoSpaceDN w:val="0"/>
              <w:adjustRightInd w:val="0"/>
              <w:spacing w:after="0" w:line="240" w:lineRule="auto"/>
              <w:jc w:val="both"/>
              <w:rPr>
                <w:rFonts w:cs="Times New Roman"/>
                <w:color w:val="FF0000"/>
                <w:sz w:val="24"/>
                <w:szCs w:val="24"/>
                <w:highlight w:val="yellow"/>
                <w:lang w:val="en-US"/>
              </w:rPr>
            </w:pPr>
          </w:p>
        </w:tc>
        <w:tc>
          <w:tcPr>
            <w:tcW w:w="0" w:type="auto"/>
            <w:tcBorders>
              <w:top w:val="single" w:sz="6" w:space="0" w:color="auto"/>
              <w:left w:val="single" w:sz="6" w:space="0" w:color="auto"/>
              <w:bottom w:val="single" w:sz="4" w:space="0" w:color="auto"/>
              <w:right w:val="single" w:sz="6" w:space="0" w:color="auto"/>
            </w:tcBorders>
          </w:tcPr>
          <w:p w14:paraId="6BB59906" w14:textId="77777777" w:rsidR="00157BCE" w:rsidRPr="00245FA8" w:rsidRDefault="00157BCE" w:rsidP="00C704C5">
            <w:pPr>
              <w:autoSpaceDE w:val="0"/>
              <w:autoSpaceDN w:val="0"/>
              <w:adjustRightInd w:val="0"/>
              <w:spacing w:after="0" w:line="240" w:lineRule="auto"/>
              <w:jc w:val="both"/>
              <w:rPr>
                <w:rFonts w:cs="Times New Roman"/>
                <w:sz w:val="24"/>
                <w:szCs w:val="24"/>
              </w:rPr>
            </w:pPr>
            <w:r w:rsidRPr="00245FA8">
              <w:rPr>
                <w:rFonts w:cs="Times New Roman"/>
                <w:sz w:val="24"/>
                <w:szCs w:val="24"/>
              </w:rPr>
              <w:t>Tỷ lệ hộ có nhà ở kiên cố hoặc bán kiên cố</w:t>
            </w:r>
          </w:p>
        </w:tc>
        <w:tc>
          <w:tcPr>
            <w:tcW w:w="0" w:type="auto"/>
            <w:tcBorders>
              <w:top w:val="single" w:sz="6" w:space="0" w:color="auto"/>
              <w:left w:val="single" w:sz="6" w:space="0" w:color="auto"/>
              <w:bottom w:val="single" w:sz="4" w:space="0" w:color="auto"/>
              <w:right w:val="single" w:sz="6" w:space="0" w:color="auto"/>
            </w:tcBorders>
          </w:tcPr>
          <w:p w14:paraId="7FEFFF20" w14:textId="4E6ED995" w:rsidR="00157BCE" w:rsidRPr="00245FA8" w:rsidRDefault="00157BCE" w:rsidP="00012722">
            <w:pPr>
              <w:autoSpaceDE w:val="0"/>
              <w:autoSpaceDN w:val="0"/>
              <w:adjustRightInd w:val="0"/>
              <w:spacing w:after="0" w:line="240" w:lineRule="auto"/>
              <w:jc w:val="both"/>
              <w:rPr>
                <w:rFonts w:cs="Times New Roman"/>
                <w:sz w:val="24"/>
                <w:szCs w:val="24"/>
                <w:lang w:val="en-US"/>
              </w:rPr>
            </w:pPr>
            <w:r w:rsidRPr="00245FA8">
              <w:rPr>
                <w:rFonts w:cs="Times New Roman"/>
                <w:sz w:val="24"/>
                <w:szCs w:val="24"/>
              </w:rPr>
              <w:t>Có từ 95% trở lên số hộ có nhà ở kiên cố hoặc bán kiên cố</w:t>
            </w:r>
            <w:r w:rsidR="00012722" w:rsidRPr="00245FA8">
              <w:rPr>
                <w:rFonts w:cs="Times New Roman"/>
                <w:sz w:val="24"/>
                <w:szCs w:val="24"/>
                <w:lang w:val="en-US"/>
              </w:rPr>
              <w:t>.</w:t>
            </w:r>
          </w:p>
        </w:tc>
        <w:tc>
          <w:tcPr>
            <w:tcW w:w="0" w:type="auto"/>
            <w:tcBorders>
              <w:top w:val="single" w:sz="6" w:space="0" w:color="auto"/>
              <w:left w:val="single" w:sz="6" w:space="0" w:color="auto"/>
              <w:bottom w:val="single" w:sz="4" w:space="0" w:color="auto"/>
              <w:right w:val="single" w:sz="6" w:space="0" w:color="auto"/>
            </w:tcBorders>
          </w:tcPr>
          <w:p w14:paraId="351B5D98" w14:textId="4FF45256" w:rsidR="00157BCE" w:rsidRPr="00E847B7" w:rsidRDefault="008564E7" w:rsidP="00C704C5">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xml:space="preserve">- </w:t>
            </w:r>
            <w:r w:rsidRPr="00A6565D">
              <w:rPr>
                <w:rFonts w:cs="Times New Roman"/>
                <w:sz w:val="22"/>
              </w:rPr>
              <w:t xml:space="preserve">Tỷ lệ nhà ở đạt chuẩn theo quy định của Bộ xây dựng đạt </w:t>
            </w:r>
            <w:r w:rsidRPr="00A6565D">
              <w:rPr>
                <w:rFonts w:cs="Times New Roman"/>
                <w:sz w:val="22"/>
                <w:lang w:val="en-US"/>
              </w:rPr>
              <w:t>3285/3285</w:t>
            </w:r>
            <w:r w:rsidRPr="00A6565D">
              <w:rPr>
                <w:rFonts w:cs="Times New Roman"/>
                <w:sz w:val="22"/>
              </w:rPr>
              <w:t xml:space="preserve"> nhà đạt 100%, trung bình </w:t>
            </w:r>
            <w:r w:rsidRPr="00A6565D">
              <w:rPr>
                <w:rFonts w:cs="Times New Roman"/>
                <w:sz w:val="22"/>
                <w:lang w:val="en-US"/>
              </w:rPr>
              <w:t>29,4</w:t>
            </w:r>
            <w:r w:rsidRPr="00A6565D">
              <w:rPr>
                <w:rFonts w:cs="Times New Roman"/>
                <w:sz w:val="22"/>
              </w:rPr>
              <w:t xml:space="preserve"> m2/người.</w:t>
            </w:r>
          </w:p>
        </w:tc>
        <w:tc>
          <w:tcPr>
            <w:tcW w:w="0" w:type="auto"/>
            <w:tcBorders>
              <w:top w:val="single" w:sz="6" w:space="0" w:color="auto"/>
              <w:left w:val="single" w:sz="6" w:space="0" w:color="auto"/>
              <w:bottom w:val="single" w:sz="4" w:space="0" w:color="auto"/>
              <w:right w:val="single" w:sz="6" w:space="0" w:color="auto"/>
            </w:tcBorders>
          </w:tcPr>
          <w:p w14:paraId="75E26A81"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r w:rsidRPr="00B83F72">
              <w:rPr>
                <w:rFonts w:cs="Times New Roman"/>
                <w:sz w:val="24"/>
                <w:szCs w:val="24"/>
              </w:rPr>
              <w:t>ĐẠT</w:t>
            </w:r>
          </w:p>
        </w:tc>
      </w:tr>
      <w:tr w:rsidR="007E3C70" w:rsidRPr="00F23A79" w14:paraId="4FFDFA28" w14:textId="77777777" w:rsidTr="000B5AC2">
        <w:trPr>
          <w:trHeight w:val="514"/>
        </w:trPr>
        <w:tc>
          <w:tcPr>
            <w:tcW w:w="0" w:type="auto"/>
            <w:tcBorders>
              <w:top w:val="single" w:sz="4" w:space="0" w:color="auto"/>
              <w:left w:val="single" w:sz="4" w:space="0" w:color="auto"/>
              <w:bottom w:val="single" w:sz="4" w:space="0" w:color="auto"/>
              <w:right w:val="single" w:sz="4" w:space="0" w:color="auto"/>
            </w:tcBorders>
          </w:tcPr>
          <w:p w14:paraId="0EBE6100" w14:textId="77777777" w:rsidR="00B31340" w:rsidRPr="00D60C81" w:rsidRDefault="00B31340" w:rsidP="00C704C5">
            <w:pPr>
              <w:autoSpaceDE w:val="0"/>
              <w:autoSpaceDN w:val="0"/>
              <w:adjustRightInd w:val="0"/>
              <w:spacing w:after="0" w:line="240" w:lineRule="auto"/>
              <w:jc w:val="both"/>
              <w:rPr>
                <w:rFonts w:cs="Times New Roman"/>
                <w:b/>
                <w:bCs/>
                <w:sz w:val="24"/>
                <w:szCs w:val="24"/>
              </w:rPr>
            </w:pPr>
            <w:r w:rsidRPr="00D60C81">
              <w:rPr>
                <w:rFonts w:cs="Times New Roman"/>
                <w:b/>
                <w:bCs/>
                <w:sz w:val="24"/>
                <w:szCs w:val="24"/>
              </w:rPr>
              <w:t>10</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389BE71C" w14:textId="77777777" w:rsidR="00B31340" w:rsidRPr="00E847B7" w:rsidRDefault="00B31340"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THU NHẬP</w:t>
            </w:r>
          </w:p>
        </w:tc>
      </w:tr>
      <w:tr w:rsidR="007E3C70" w:rsidRPr="00F23A79" w14:paraId="3E491E07" w14:textId="77777777" w:rsidTr="000B5AC2">
        <w:trPr>
          <w:trHeight w:val="746"/>
        </w:trPr>
        <w:tc>
          <w:tcPr>
            <w:tcW w:w="0" w:type="auto"/>
            <w:tcBorders>
              <w:top w:val="single" w:sz="4" w:space="0" w:color="auto"/>
              <w:left w:val="single" w:sz="6" w:space="0" w:color="auto"/>
              <w:bottom w:val="single" w:sz="6" w:space="0" w:color="auto"/>
              <w:right w:val="single" w:sz="6" w:space="0" w:color="auto"/>
            </w:tcBorders>
          </w:tcPr>
          <w:p w14:paraId="5D72BA54"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p>
        </w:tc>
        <w:tc>
          <w:tcPr>
            <w:tcW w:w="0" w:type="auto"/>
            <w:tcBorders>
              <w:top w:val="single" w:sz="4" w:space="0" w:color="auto"/>
              <w:left w:val="single" w:sz="6" w:space="0" w:color="auto"/>
              <w:bottom w:val="single" w:sz="6" w:space="0" w:color="auto"/>
              <w:right w:val="single" w:sz="6" w:space="0" w:color="auto"/>
            </w:tcBorders>
          </w:tcPr>
          <w:p w14:paraId="156314A4" w14:textId="77777777" w:rsidR="00157BCE" w:rsidRPr="0058033D" w:rsidRDefault="00157BCE" w:rsidP="00C704C5">
            <w:pPr>
              <w:autoSpaceDE w:val="0"/>
              <w:autoSpaceDN w:val="0"/>
              <w:adjustRightInd w:val="0"/>
              <w:spacing w:after="0" w:line="240" w:lineRule="auto"/>
              <w:jc w:val="both"/>
              <w:rPr>
                <w:rFonts w:cs="Times New Roman"/>
                <w:sz w:val="24"/>
                <w:szCs w:val="24"/>
              </w:rPr>
            </w:pPr>
            <w:r w:rsidRPr="0058033D">
              <w:rPr>
                <w:rFonts w:cs="Times New Roman"/>
                <w:sz w:val="24"/>
                <w:szCs w:val="24"/>
              </w:rPr>
              <w:t>Thu nhập bình quân đầu người</w:t>
            </w:r>
          </w:p>
        </w:tc>
        <w:tc>
          <w:tcPr>
            <w:tcW w:w="0" w:type="auto"/>
            <w:tcBorders>
              <w:top w:val="single" w:sz="4" w:space="0" w:color="auto"/>
              <w:left w:val="single" w:sz="6" w:space="0" w:color="auto"/>
              <w:bottom w:val="single" w:sz="6" w:space="0" w:color="auto"/>
              <w:right w:val="single" w:sz="6" w:space="0" w:color="auto"/>
            </w:tcBorders>
          </w:tcPr>
          <w:p w14:paraId="50459D84" w14:textId="42812727" w:rsidR="005F24DC" w:rsidRPr="0058033D" w:rsidRDefault="005F24DC" w:rsidP="005F24DC">
            <w:pPr>
              <w:autoSpaceDE w:val="0"/>
              <w:autoSpaceDN w:val="0"/>
              <w:adjustRightInd w:val="0"/>
              <w:spacing w:after="0" w:line="240" w:lineRule="auto"/>
              <w:jc w:val="both"/>
              <w:rPr>
                <w:rFonts w:cs="Times New Roman"/>
                <w:sz w:val="24"/>
                <w:szCs w:val="24"/>
                <w:lang w:val="en-US"/>
              </w:rPr>
            </w:pPr>
            <w:r w:rsidRPr="0058033D">
              <w:rPr>
                <w:rFonts w:cs="Times New Roman"/>
                <w:sz w:val="24"/>
                <w:szCs w:val="24"/>
                <w:lang w:val="en-US"/>
              </w:rPr>
              <w:t xml:space="preserve">Năm 2024: </w:t>
            </w:r>
            <w:r w:rsidRPr="0058033D">
              <w:rPr>
                <w:rFonts w:cs="Times New Roman"/>
                <w:sz w:val="24"/>
                <w:szCs w:val="24"/>
              </w:rPr>
              <w:t xml:space="preserve">≥ </w:t>
            </w:r>
            <w:r w:rsidRPr="0058033D">
              <w:rPr>
                <w:rFonts w:cs="Times New Roman"/>
                <w:sz w:val="24"/>
                <w:szCs w:val="24"/>
                <w:lang w:val="en-US"/>
              </w:rPr>
              <w:t>72</w:t>
            </w:r>
            <w:r w:rsidRPr="0058033D">
              <w:rPr>
                <w:rFonts w:cs="Times New Roman"/>
                <w:sz w:val="24"/>
                <w:szCs w:val="24"/>
              </w:rPr>
              <w:t xml:space="preserve"> triệu đồng/người/năm</w:t>
            </w:r>
          </w:p>
          <w:p w14:paraId="151B8F2E" w14:textId="19B8AFD1" w:rsidR="005F24DC" w:rsidRPr="0058033D" w:rsidRDefault="005F24DC" w:rsidP="00C704C5">
            <w:pPr>
              <w:autoSpaceDE w:val="0"/>
              <w:autoSpaceDN w:val="0"/>
              <w:adjustRightInd w:val="0"/>
              <w:spacing w:after="0" w:line="240" w:lineRule="auto"/>
              <w:jc w:val="both"/>
              <w:rPr>
                <w:rFonts w:cs="Times New Roman"/>
                <w:sz w:val="24"/>
                <w:szCs w:val="24"/>
                <w:lang w:val="en-US"/>
              </w:rPr>
            </w:pPr>
          </w:p>
        </w:tc>
        <w:tc>
          <w:tcPr>
            <w:tcW w:w="0" w:type="auto"/>
            <w:tcBorders>
              <w:top w:val="single" w:sz="4" w:space="0" w:color="auto"/>
              <w:left w:val="single" w:sz="6" w:space="0" w:color="auto"/>
              <w:bottom w:val="single" w:sz="6" w:space="0" w:color="auto"/>
              <w:right w:val="single" w:sz="6" w:space="0" w:color="auto"/>
            </w:tcBorders>
          </w:tcPr>
          <w:p w14:paraId="5D5082A5" w14:textId="70A8734B" w:rsidR="00157BCE" w:rsidRPr="00E847B7" w:rsidRDefault="00156C81" w:rsidP="00C704C5">
            <w:pPr>
              <w:autoSpaceDE w:val="0"/>
              <w:autoSpaceDN w:val="0"/>
              <w:adjustRightInd w:val="0"/>
              <w:spacing w:after="0" w:line="240" w:lineRule="auto"/>
              <w:jc w:val="both"/>
              <w:rPr>
                <w:rFonts w:cs="Times New Roman"/>
                <w:color w:val="FF0000"/>
                <w:sz w:val="24"/>
                <w:szCs w:val="24"/>
              </w:rPr>
            </w:pPr>
            <w:r w:rsidRPr="00A6565D">
              <w:rPr>
                <w:rFonts w:cs="Times New Roman"/>
                <w:sz w:val="22"/>
                <w:lang w:val="en-US"/>
              </w:rPr>
              <w:t xml:space="preserve">- </w:t>
            </w:r>
            <w:r w:rsidRPr="00A6565D">
              <w:rPr>
                <w:rFonts w:cs="Times New Roman"/>
                <w:sz w:val="22"/>
              </w:rPr>
              <w:t>Năm 202</w:t>
            </w:r>
            <w:r w:rsidRPr="00A6565D">
              <w:rPr>
                <w:rFonts w:cs="Times New Roman"/>
                <w:sz w:val="22"/>
                <w:lang w:val="en-US"/>
              </w:rPr>
              <w:t>4</w:t>
            </w:r>
            <w:r w:rsidRPr="00A6565D">
              <w:rPr>
                <w:rFonts w:cs="Times New Roman"/>
                <w:sz w:val="22"/>
              </w:rPr>
              <w:t xml:space="preserve">: </w:t>
            </w:r>
            <w:r w:rsidRPr="00A6565D">
              <w:rPr>
                <w:rFonts w:cs="Times New Roman"/>
                <w:sz w:val="22"/>
                <w:lang w:val="en-US"/>
              </w:rPr>
              <w:t>82,6</w:t>
            </w:r>
            <w:r w:rsidRPr="00A6565D">
              <w:rPr>
                <w:rFonts w:cs="Times New Roman"/>
                <w:sz w:val="22"/>
              </w:rPr>
              <w:t xml:space="preserve"> triệu đồng / người/năm</w:t>
            </w:r>
          </w:p>
        </w:tc>
        <w:tc>
          <w:tcPr>
            <w:tcW w:w="0" w:type="auto"/>
            <w:tcBorders>
              <w:top w:val="single" w:sz="4" w:space="0" w:color="auto"/>
              <w:left w:val="single" w:sz="6" w:space="0" w:color="auto"/>
              <w:bottom w:val="single" w:sz="6" w:space="0" w:color="auto"/>
              <w:right w:val="single" w:sz="6" w:space="0" w:color="auto"/>
            </w:tcBorders>
          </w:tcPr>
          <w:p w14:paraId="74B0D0D9" w14:textId="77777777" w:rsidR="00157BCE" w:rsidRPr="0058033D" w:rsidRDefault="00157BCE" w:rsidP="00C704C5">
            <w:pPr>
              <w:autoSpaceDE w:val="0"/>
              <w:autoSpaceDN w:val="0"/>
              <w:adjustRightInd w:val="0"/>
              <w:spacing w:after="0" w:line="240" w:lineRule="auto"/>
              <w:jc w:val="both"/>
              <w:rPr>
                <w:rFonts w:cs="Times New Roman"/>
                <w:sz w:val="24"/>
                <w:szCs w:val="24"/>
              </w:rPr>
            </w:pPr>
            <w:r w:rsidRPr="0058033D">
              <w:rPr>
                <w:rFonts w:cs="Times New Roman"/>
                <w:sz w:val="24"/>
                <w:szCs w:val="24"/>
              </w:rPr>
              <w:t>ĐẠT</w:t>
            </w:r>
          </w:p>
        </w:tc>
      </w:tr>
      <w:tr w:rsidR="007E3C70" w:rsidRPr="00F23A79" w14:paraId="6280AEFF" w14:textId="77777777" w:rsidTr="000B5AC2">
        <w:trPr>
          <w:trHeight w:val="458"/>
        </w:trPr>
        <w:tc>
          <w:tcPr>
            <w:tcW w:w="0" w:type="auto"/>
            <w:tcBorders>
              <w:top w:val="single" w:sz="6" w:space="0" w:color="auto"/>
              <w:left w:val="single" w:sz="6" w:space="0" w:color="auto"/>
              <w:bottom w:val="single" w:sz="6" w:space="0" w:color="auto"/>
              <w:right w:val="single" w:sz="6" w:space="0" w:color="auto"/>
            </w:tcBorders>
          </w:tcPr>
          <w:p w14:paraId="1611BC80" w14:textId="77777777" w:rsidR="0075408C" w:rsidRPr="00F86687" w:rsidRDefault="0075408C" w:rsidP="00C704C5">
            <w:pPr>
              <w:autoSpaceDE w:val="0"/>
              <w:autoSpaceDN w:val="0"/>
              <w:adjustRightInd w:val="0"/>
              <w:spacing w:after="0" w:line="240" w:lineRule="auto"/>
              <w:jc w:val="both"/>
              <w:rPr>
                <w:rFonts w:cs="Times New Roman"/>
                <w:b/>
                <w:bCs/>
                <w:sz w:val="24"/>
                <w:szCs w:val="24"/>
              </w:rPr>
            </w:pPr>
            <w:r w:rsidRPr="00F86687">
              <w:rPr>
                <w:rFonts w:cs="Times New Roman"/>
                <w:b/>
                <w:bCs/>
                <w:sz w:val="24"/>
                <w:szCs w:val="24"/>
              </w:rPr>
              <w:t>11</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417938B1" w14:textId="77777777" w:rsidR="0075408C" w:rsidRPr="00E847B7" w:rsidRDefault="0075408C"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NGHÈO ĐA CHIỀU</w:t>
            </w:r>
          </w:p>
        </w:tc>
      </w:tr>
      <w:tr w:rsidR="007E3C70" w:rsidRPr="00F27A1F" w14:paraId="3279744E" w14:textId="77777777" w:rsidTr="00783D4E">
        <w:trPr>
          <w:trHeight w:val="1314"/>
        </w:trPr>
        <w:tc>
          <w:tcPr>
            <w:tcW w:w="0" w:type="auto"/>
            <w:tcBorders>
              <w:top w:val="single" w:sz="6" w:space="0" w:color="auto"/>
              <w:left w:val="single" w:sz="6" w:space="0" w:color="auto"/>
              <w:bottom w:val="single" w:sz="6" w:space="0" w:color="auto"/>
              <w:right w:val="single" w:sz="6" w:space="0" w:color="auto"/>
            </w:tcBorders>
          </w:tcPr>
          <w:p w14:paraId="7DC65E86" w14:textId="77777777" w:rsidR="00157BCE" w:rsidRPr="00F86687" w:rsidRDefault="00157BCE" w:rsidP="00C704C5">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3E253E7B" w14:textId="77777777" w:rsidR="00157BCE" w:rsidRPr="00F86687" w:rsidRDefault="00157BCE" w:rsidP="00C704C5">
            <w:pPr>
              <w:autoSpaceDE w:val="0"/>
              <w:autoSpaceDN w:val="0"/>
              <w:adjustRightInd w:val="0"/>
              <w:spacing w:after="0" w:line="240" w:lineRule="auto"/>
              <w:jc w:val="both"/>
              <w:rPr>
                <w:rFonts w:cs="Times New Roman"/>
                <w:sz w:val="24"/>
                <w:szCs w:val="24"/>
              </w:rPr>
            </w:pPr>
            <w:r w:rsidRPr="00F86687">
              <w:rPr>
                <w:rFonts w:cs="Times New Roman"/>
                <w:sz w:val="24"/>
                <w:szCs w:val="24"/>
              </w:rPr>
              <w:t>Tỷ lệ nghèo đa chiều giai đoạn 2021-2025</w:t>
            </w:r>
          </w:p>
        </w:tc>
        <w:tc>
          <w:tcPr>
            <w:tcW w:w="0" w:type="auto"/>
            <w:tcBorders>
              <w:top w:val="single" w:sz="6" w:space="0" w:color="auto"/>
              <w:left w:val="single" w:sz="6" w:space="0" w:color="auto"/>
              <w:bottom w:val="single" w:sz="6" w:space="0" w:color="auto"/>
              <w:right w:val="single" w:sz="6" w:space="0" w:color="auto"/>
            </w:tcBorders>
          </w:tcPr>
          <w:p w14:paraId="35DABBA4"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lang w:val="en-US"/>
              </w:rPr>
            </w:pPr>
            <w:r w:rsidRPr="00F86687">
              <w:rPr>
                <w:rFonts w:cs="Times New Roman"/>
                <w:sz w:val="24"/>
                <w:szCs w:val="24"/>
              </w:rPr>
              <w:t>Tỷ lệ nghèo đa chiều giai đoạn 2021- 2025 của xã là ≤ 1,0 % (trừ số hộ nghèo, hộ cận nghèo đa chiều không có khả năng lao động).</w:t>
            </w:r>
          </w:p>
        </w:tc>
        <w:tc>
          <w:tcPr>
            <w:tcW w:w="0" w:type="auto"/>
            <w:tcBorders>
              <w:top w:val="single" w:sz="6" w:space="0" w:color="auto"/>
              <w:left w:val="single" w:sz="6" w:space="0" w:color="auto"/>
              <w:bottom w:val="single" w:sz="6" w:space="0" w:color="auto"/>
              <w:right w:val="single" w:sz="6" w:space="0" w:color="auto"/>
            </w:tcBorders>
          </w:tcPr>
          <w:p w14:paraId="20303FC7" w14:textId="2FB04542" w:rsidR="00157BCE" w:rsidRPr="00E847B7" w:rsidRDefault="002B55FF" w:rsidP="00C704C5">
            <w:pPr>
              <w:autoSpaceDE w:val="0"/>
              <w:autoSpaceDN w:val="0"/>
              <w:adjustRightInd w:val="0"/>
              <w:spacing w:after="0" w:line="240" w:lineRule="auto"/>
              <w:jc w:val="both"/>
              <w:rPr>
                <w:rFonts w:cs="Times New Roman"/>
                <w:color w:val="FF0000"/>
                <w:sz w:val="24"/>
                <w:szCs w:val="24"/>
                <w:highlight w:val="yellow"/>
              </w:rPr>
            </w:pPr>
            <w:r w:rsidRPr="002B55FF">
              <w:rPr>
                <w:rFonts w:cs="Times New Roman"/>
                <w:sz w:val="22"/>
                <w:lang w:val="en-US"/>
              </w:rPr>
              <w:t>Năm 2024: có 05 hộ nghèo, chiếm tỷ lệ 0,15%, 10 hộ cận nghèo chiếm tỷ lệ 0,30%. Tỷ lệ nghèo đa chiều là 0,45% (dưới 1%)</w:t>
            </w:r>
          </w:p>
        </w:tc>
        <w:tc>
          <w:tcPr>
            <w:tcW w:w="0" w:type="auto"/>
            <w:tcBorders>
              <w:top w:val="single" w:sz="6" w:space="0" w:color="auto"/>
              <w:left w:val="single" w:sz="6" w:space="0" w:color="auto"/>
              <w:bottom w:val="single" w:sz="6" w:space="0" w:color="auto"/>
              <w:right w:val="single" w:sz="6" w:space="0" w:color="auto"/>
            </w:tcBorders>
          </w:tcPr>
          <w:p w14:paraId="760B81A4" w14:textId="77777777" w:rsidR="00157BCE" w:rsidRPr="00F27A1F" w:rsidRDefault="00157BCE" w:rsidP="00C704C5">
            <w:pPr>
              <w:autoSpaceDE w:val="0"/>
              <w:autoSpaceDN w:val="0"/>
              <w:adjustRightInd w:val="0"/>
              <w:spacing w:after="0" w:line="240" w:lineRule="auto"/>
              <w:jc w:val="both"/>
              <w:rPr>
                <w:rFonts w:cs="Times New Roman"/>
                <w:sz w:val="24"/>
                <w:szCs w:val="24"/>
              </w:rPr>
            </w:pPr>
            <w:r w:rsidRPr="00F27A1F">
              <w:rPr>
                <w:rFonts w:cs="Times New Roman"/>
                <w:sz w:val="24"/>
                <w:szCs w:val="24"/>
              </w:rPr>
              <w:t>ĐẠT</w:t>
            </w:r>
          </w:p>
        </w:tc>
      </w:tr>
      <w:tr w:rsidR="007E3C70" w:rsidRPr="00F23A79" w14:paraId="7F103CF7" w14:textId="77777777" w:rsidTr="000B5AC2">
        <w:trPr>
          <w:trHeight w:val="430"/>
        </w:trPr>
        <w:tc>
          <w:tcPr>
            <w:tcW w:w="0" w:type="auto"/>
            <w:tcBorders>
              <w:top w:val="single" w:sz="6" w:space="0" w:color="auto"/>
              <w:left w:val="single" w:sz="6" w:space="0" w:color="auto"/>
              <w:bottom w:val="single" w:sz="6" w:space="0" w:color="auto"/>
              <w:right w:val="single" w:sz="6" w:space="0" w:color="auto"/>
            </w:tcBorders>
          </w:tcPr>
          <w:p w14:paraId="786F9466" w14:textId="77777777" w:rsidR="00B43287" w:rsidRPr="00593B9E" w:rsidRDefault="00B43287" w:rsidP="00C704C5">
            <w:pPr>
              <w:autoSpaceDE w:val="0"/>
              <w:autoSpaceDN w:val="0"/>
              <w:adjustRightInd w:val="0"/>
              <w:spacing w:after="0" w:line="240" w:lineRule="auto"/>
              <w:jc w:val="both"/>
              <w:rPr>
                <w:rFonts w:cs="Times New Roman"/>
                <w:b/>
                <w:bCs/>
                <w:sz w:val="24"/>
                <w:szCs w:val="24"/>
              </w:rPr>
            </w:pPr>
            <w:r w:rsidRPr="00593B9E">
              <w:rPr>
                <w:rFonts w:cs="Times New Roman"/>
                <w:b/>
                <w:bCs/>
                <w:sz w:val="24"/>
                <w:szCs w:val="24"/>
              </w:rPr>
              <w:t>12</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6B9CF281" w14:textId="77777777" w:rsidR="00B43287" w:rsidRPr="00E847B7" w:rsidRDefault="00B43287"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LAO ĐỘNG</w:t>
            </w:r>
          </w:p>
        </w:tc>
      </w:tr>
      <w:tr w:rsidR="007E3C70" w:rsidRPr="00F23A79" w14:paraId="4CCAEAA3" w14:textId="77777777" w:rsidTr="000B5AC2">
        <w:trPr>
          <w:trHeight w:val="1164"/>
        </w:trPr>
        <w:tc>
          <w:tcPr>
            <w:tcW w:w="0" w:type="auto"/>
            <w:tcBorders>
              <w:top w:val="single" w:sz="6" w:space="0" w:color="auto"/>
              <w:left w:val="single" w:sz="6" w:space="0" w:color="auto"/>
              <w:bottom w:val="single" w:sz="6" w:space="0" w:color="auto"/>
              <w:right w:val="single" w:sz="6" w:space="0" w:color="auto"/>
            </w:tcBorders>
          </w:tcPr>
          <w:p w14:paraId="2CFFC48C" w14:textId="484E9C43"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12</w:t>
            </w:r>
            <w:r w:rsidR="00775BA0" w:rsidRPr="005F14B7">
              <w:rPr>
                <w:rFonts w:cs="Times New Roman"/>
                <w:sz w:val="24"/>
                <w:szCs w:val="24"/>
                <w:lang w:val="en-US"/>
              </w:rPr>
              <w:t>.</w:t>
            </w:r>
            <w:r w:rsidRPr="005F14B7">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B23E93A"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Tỷ lệ lao động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BB74304"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Có từ 85% trở lên số lao động trong độ tuổi đã qua đào tạo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2092CE7E" w14:textId="43BFAF28" w:rsidR="00157BCE" w:rsidRPr="00E847B7" w:rsidRDefault="00935770" w:rsidP="00C704C5">
            <w:pPr>
              <w:autoSpaceDE w:val="0"/>
              <w:autoSpaceDN w:val="0"/>
              <w:adjustRightInd w:val="0"/>
              <w:spacing w:after="0" w:line="240" w:lineRule="auto"/>
              <w:jc w:val="both"/>
              <w:rPr>
                <w:rFonts w:cs="Times New Roman"/>
                <w:color w:val="FF0000"/>
                <w:sz w:val="24"/>
                <w:szCs w:val="24"/>
              </w:rPr>
            </w:pPr>
            <w:r w:rsidRPr="00A6565D">
              <w:rPr>
                <w:rFonts w:cs="Times New Roman"/>
                <w:sz w:val="22"/>
                <w:lang w:val="en-US"/>
              </w:rPr>
              <w:t xml:space="preserve">- </w:t>
            </w:r>
            <w:r w:rsidRPr="00A6565D">
              <w:rPr>
                <w:rFonts w:cs="Times New Roman"/>
                <w:sz w:val="22"/>
              </w:rPr>
              <w:t xml:space="preserve">Có </w:t>
            </w:r>
            <w:r w:rsidRPr="00A6565D">
              <w:rPr>
                <w:sz w:val="22"/>
              </w:rPr>
              <w:t>4.488</w:t>
            </w:r>
            <w:r w:rsidRPr="00A6565D">
              <w:rPr>
                <w:rFonts w:eastAsia="Times New Roman" w:cs="Times New Roman"/>
                <w:sz w:val="22"/>
              </w:rPr>
              <w:t xml:space="preserve">/5.082 </w:t>
            </w:r>
            <w:r w:rsidRPr="00A6565D">
              <w:rPr>
                <w:rFonts w:cs="Times New Roman"/>
                <w:sz w:val="22"/>
              </w:rPr>
              <w:t xml:space="preserve">người lao động đã qua đào tạo, chiếm tỷ lệ: </w:t>
            </w:r>
            <w:r w:rsidRPr="00A6565D">
              <w:rPr>
                <w:rFonts w:cs="Times New Roman"/>
                <w:sz w:val="22"/>
                <w:lang w:val="en-US"/>
              </w:rPr>
              <w:t>88,3</w:t>
            </w:r>
            <w:r w:rsidRPr="00A6565D">
              <w:rPr>
                <w:rFonts w:cs="Times New Roman"/>
                <w:sz w:val="22"/>
              </w:rPr>
              <w:t>%.</w:t>
            </w:r>
          </w:p>
        </w:tc>
        <w:tc>
          <w:tcPr>
            <w:tcW w:w="0" w:type="auto"/>
            <w:tcBorders>
              <w:top w:val="single" w:sz="6" w:space="0" w:color="auto"/>
              <w:left w:val="single" w:sz="6" w:space="0" w:color="auto"/>
              <w:bottom w:val="single" w:sz="6" w:space="0" w:color="auto"/>
              <w:right w:val="single" w:sz="6" w:space="0" w:color="auto"/>
            </w:tcBorders>
          </w:tcPr>
          <w:p w14:paraId="3B0869AD"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ĐẠT</w:t>
            </w:r>
          </w:p>
        </w:tc>
      </w:tr>
      <w:tr w:rsidR="007E3C70" w:rsidRPr="00F23A79" w14:paraId="02708A46" w14:textId="77777777" w:rsidTr="00C704C5">
        <w:trPr>
          <w:trHeight w:val="872"/>
        </w:trPr>
        <w:tc>
          <w:tcPr>
            <w:tcW w:w="0" w:type="auto"/>
            <w:tcBorders>
              <w:top w:val="single" w:sz="6" w:space="0" w:color="auto"/>
              <w:left w:val="single" w:sz="6" w:space="0" w:color="auto"/>
              <w:bottom w:val="single" w:sz="6" w:space="0" w:color="auto"/>
              <w:right w:val="single" w:sz="6" w:space="0" w:color="auto"/>
            </w:tcBorders>
          </w:tcPr>
          <w:p w14:paraId="1F98526C" w14:textId="0C715741"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12</w:t>
            </w:r>
            <w:r w:rsidR="00775BA0" w:rsidRPr="005F14B7">
              <w:rPr>
                <w:rFonts w:cs="Times New Roman"/>
                <w:sz w:val="24"/>
                <w:szCs w:val="24"/>
                <w:lang w:val="en-US"/>
              </w:rPr>
              <w:t>.</w:t>
            </w:r>
            <w:r w:rsidRPr="005F14B7">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19EBF98"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Tỷ lệ lao động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3228F333"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Có từ  35% trở lên số lao động trong độ tuổi đã qua đào tạo có bằng cấp, chứng chỉ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6806C238" w14:textId="1B2BCFBC" w:rsidR="00157BCE" w:rsidRPr="00BB59B6" w:rsidRDefault="00BB59B6" w:rsidP="00C704C5">
            <w:pPr>
              <w:autoSpaceDE w:val="0"/>
              <w:autoSpaceDN w:val="0"/>
              <w:adjustRightInd w:val="0"/>
              <w:spacing w:after="0" w:line="240" w:lineRule="auto"/>
              <w:jc w:val="both"/>
              <w:rPr>
                <w:rFonts w:cs="Times New Roman"/>
                <w:color w:val="FF0000"/>
                <w:sz w:val="24"/>
                <w:szCs w:val="24"/>
                <w:lang w:val="en-US"/>
              </w:rPr>
            </w:pPr>
            <w:r w:rsidRPr="00A6565D">
              <w:rPr>
                <w:rFonts w:cs="Times New Roman"/>
                <w:sz w:val="22"/>
                <w:lang w:val="en-US"/>
              </w:rPr>
              <w:t xml:space="preserve">- </w:t>
            </w:r>
            <w:r w:rsidRPr="00A6565D">
              <w:rPr>
                <w:rFonts w:cs="Times New Roman"/>
                <w:sz w:val="22"/>
              </w:rPr>
              <w:t xml:space="preserve">Có </w:t>
            </w:r>
            <w:r w:rsidRPr="00A6565D">
              <w:rPr>
                <w:rFonts w:eastAsia="Times New Roman" w:cs="Times New Roman"/>
                <w:sz w:val="22"/>
              </w:rPr>
              <w:t xml:space="preserve">1.938/5.082 </w:t>
            </w:r>
            <w:r w:rsidRPr="00A6565D">
              <w:rPr>
                <w:rFonts w:cs="Times New Roman"/>
                <w:sz w:val="22"/>
              </w:rPr>
              <w:t>người lao động qua đào tạo có bằng cấp, chứng chỉ chiếm tỷ lệ 38,</w:t>
            </w:r>
            <w:r w:rsidRPr="00A6565D">
              <w:rPr>
                <w:rFonts w:cs="Times New Roman"/>
                <w:sz w:val="22"/>
                <w:lang w:val="en-US"/>
              </w:rPr>
              <w:t>1</w:t>
            </w:r>
            <w:r w:rsidRPr="00A6565D">
              <w:rPr>
                <w:rFonts w:cs="Times New Roman"/>
                <w:sz w:val="22"/>
              </w:rPr>
              <w:t>%</w:t>
            </w:r>
            <w:r>
              <w:rPr>
                <w:rFonts w:cs="Times New Roman"/>
                <w:sz w:val="22"/>
                <w:lang w:val="en-US"/>
              </w:rPr>
              <w:t>.</w:t>
            </w:r>
          </w:p>
        </w:tc>
        <w:tc>
          <w:tcPr>
            <w:tcW w:w="0" w:type="auto"/>
            <w:tcBorders>
              <w:top w:val="single" w:sz="6" w:space="0" w:color="auto"/>
              <w:left w:val="single" w:sz="6" w:space="0" w:color="auto"/>
              <w:bottom w:val="single" w:sz="6" w:space="0" w:color="auto"/>
              <w:right w:val="single" w:sz="6" w:space="0" w:color="auto"/>
            </w:tcBorders>
          </w:tcPr>
          <w:p w14:paraId="6655BE40" w14:textId="77777777" w:rsidR="00157BCE" w:rsidRPr="005F14B7" w:rsidRDefault="00157BCE" w:rsidP="00C704C5">
            <w:pPr>
              <w:autoSpaceDE w:val="0"/>
              <w:autoSpaceDN w:val="0"/>
              <w:adjustRightInd w:val="0"/>
              <w:spacing w:after="0" w:line="240" w:lineRule="auto"/>
              <w:jc w:val="both"/>
              <w:rPr>
                <w:rFonts w:cs="Times New Roman"/>
                <w:sz w:val="24"/>
                <w:szCs w:val="24"/>
              </w:rPr>
            </w:pPr>
            <w:r w:rsidRPr="005F14B7">
              <w:rPr>
                <w:rFonts w:cs="Times New Roman"/>
                <w:sz w:val="24"/>
                <w:szCs w:val="24"/>
              </w:rPr>
              <w:t>ĐẠT</w:t>
            </w:r>
          </w:p>
        </w:tc>
      </w:tr>
      <w:tr w:rsidR="007E3C70" w:rsidRPr="00F23A79" w14:paraId="18B9A03D" w14:textId="77777777" w:rsidTr="000B5AC2">
        <w:trPr>
          <w:trHeight w:val="557"/>
        </w:trPr>
        <w:tc>
          <w:tcPr>
            <w:tcW w:w="0" w:type="auto"/>
            <w:tcBorders>
              <w:top w:val="single" w:sz="6" w:space="0" w:color="auto"/>
              <w:left w:val="single" w:sz="6" w:space="0" w:color="auto"/>
              <w:bottom w:val="single" w:sz="6" w:space="0" w:color="auto"/>
              <w:right w:val="single" w:sz="6" w:space="0" w:color="auto"/>
            </w:tcBorders>
          </w:tcPr>
          <w:p w14:paraId="32755DEC" w14:textId="77777777" w:rsidR="00157BCE" w:rsidRPr="00820CFB" w:rsidRDefault="00157BCE" w:rsidP="00C704C5">
            <w:pPr>
              <w:autoSpaceDE w:val="0"/>
              <w:autoSpaceDN w:val="0"/>
              <w:adjustRightInd w:val="0"/>
              <w:spacing w:after="0" w:line="240" w:lineRule="auto"/>
              <w:jc w:val="both"/>
              <w:rPr>
                <w:rFonts w:cs="Times New Roman"/>
                <w:b/>
                <w:bCs/>
                <w:sz w:val="24"/>
                <w:szCs w:val="24"/>
              </w:rPr>
            </w:pPr>
            <w:r w:rsidRPr="00820CFB">
              <w:rPr>
                <w:rFonts w:cs="Times New Roman"/>
                <w:b/>
                <w:bCs/>
                <w:sz w:val="24"/>
                <w:szCs w:val="24"/>
              </w:rPr>
              <w:t>13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BA0ECF1" w14:textId="77777777" w:rsidR="00157BCE" w:rsidRPr="00E847B7" w:rsidRDefault="00157BCE" w:rsidP="00C704C5">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TỔ CHỨC SẢN XUẤT VÀ PHÁT TRIỂN KINH TẾ NÔNG THÔN</w:t>
            </w:r>
          </w:p>
        </w:tc>
        <w:tc>
          <w:tcPr>
            <w:tcW w:w="0" w:type="auto"/>
            <w:tcBorders>
              <w:top w:val="single" w:sz="6" w:space="0" w:color="auto"/>
              <w:left w:val="single" w:sz="6" w:space="0" w:color="auto"/>
              <w:bottom w:val="single" w:sz="6" w:space="0" w:color="auto"/>
              <w:right w:val="single" w:sz="6" w:space="0" w:color="auto"/>
            </w:tcBorders>
            <w:vAlign w:val="center"/>
          </w:tcPr>
          <w:p w14:paraId="47AED1F6" w14:textId="77777777" w:rsidR="00157BCE" w:rsidRPr="00F23A79" w:rsidRDefault="00157BCE" w:rsidP="00C704C5">
            <w:pPr>
              <w:autoSpaceDE w:val="0"/>
              <w:autoSpaceDN w:val="0"/>
              <w:adjustRightInd w:val="0"/>
              <w:spacing w:after="0" w:line="240" w:lineRule="auto"/>
              <w:jc w:val="both"/>
              <w:rPr>
                <w:rFonts w:cs="Times New Roman"/>
                <w:sz w:val="24"/>
                <w:szCs w:val="24"/>
                <w:highlight w:val="yellow"/>
              </w:rPr>
            </w:pPr>
          </w:p>
        </w:tc>
      </w:tr>
      <w:tr w:rsidR="00B76C8C" w:rsidRPr="00F23A79" w14:paraId="0010B13D" w14:textId="77777777" w:rsidTr="00C65AA4">
        <w:trPr>
          <w:trHeight w:val="3066"/>
        </w:trPr>
        <w:tc>
          <w:tcPr>
            <w:tcW w:w="0" w:type="auto"/>
            <w:tcBorders>
              <w:top w:val="single" w:sz="6" w:space="0" w:color="auto"/>
              <w:left w:val="single" w:sz="6" w:space="0" w:color="auto"/>
              <w:bottom w:val="single" w:sz="6" w:space="0" w:color="auto"/>
              <w:right w:val="single" w:sz="6" w:space="0" w:color="auto"/>
            </w:tcBorders>
          </w:tcPr>
          <w:p w14:paraId="2444FDC8" w14:textId="2ADB06D7" w:rsidR="00B76C8C" w:rsidRPr="002850CE" w:rsidRDefault="00B76C8C" w:rsidP="00B76C8C">
            <w:pPr>
              <w:autoSpaceDE w:val="0"/>
              <w:autoSpaceDN w:val="0"/>
              <w:adjustRightInd w:val="0"/>
              <w:spacing w:after="0" w:line="240" w:lineRule="auto"/>
              <w:jc w:val="both"/>
              <w:rPr>
                <w:rFonts w:cs="Times New Roman"/>
                <w:sz w:val="24"/>
                <w:szCs w:val="24"/>
              </w:rPr>
            </w:pPr>
            <w:r w:rsidRPr="002850CE">
              <w:rPr>
                <w:rFonts w:cs="Times New Roman"/>
                <w:sz w:val="24"/>
                <w:szCs w:val="24"/>
              </w:rPr>
              <w:lastRenderedPageBreak/>
              <w:t>13</w:t>
            </w:r>
            <w:r w:rsidRPr="002850CE">
              <w:rPr>
                <w:rFonts w:cs="Times New Roman"/>
                <w:sz w:val="24"/>
                <w:szCs w:val="24"/>
                <w:lang w:val="en-US"/>
              </w:rPr>
              <w:t>.</w:t>
            </w:r>
            <w:r w:rsidRPr="002850CE">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05C8AF49" w14:textId="77777777" w:rsidR="00B76C8C" w:rsidRPr="002850CE" w:rsidRDefault="00B76C8C" w:rsidP="00B76C8C">
            <w:pPr>
              <w:autoSpaceDE w:val="0"/>
              <w:autoSpaceDN w:val="0"/>
              <w:adjustRightInd w:val="0"/>
              <w:spacing w:after="0" w:line="240" w:lineRule="auto"/>
              <w:jc w:val="both"/>
              <w:rPr>
                <w:rFonts w:cs="Times New Roman"/>
                <w:sz w:val="24"/>
                <w:szCs w:val="24"/>
              </w:rPr>
            </w:pPr>
            <w:r w:rsidRPr="002850CE">
              <w:rPr>
                <w:rFonts w:cs="Times New Roman"/>
                <w:sz w:val="24"/>
                <w:szCs w:val="24"/>
              </w:rPr>
              <w:t>Hợp tác xã hoạt động hiệu quả và có hợp đồng liên kết theo chuỗi giá trị ổn định</w:t>
            </w:r>
          </w:p>
        </w:tc>
        <w:tc>
          <w:tcPr>
            <w:tcW w:w="0" w:type="auto"/>
            <w:tcBorders>
              <w:top w:val="single" w:sz="6" w:space="0" w:color="auto"/>
              <w:left w:val="single" w:sz="6" w:space="0" w:color="auto"/>
              <w:bottom w:val="single" w:sz="6" w:space="0" w:color="auto"/>
              <w:right w:val="single" w:sz="6" w:space="0" w:color="auto"/>
            </w:tcBorders>
          </w:tcPr>
          <w:p w14:paraId="14A5079D" w14:textId="56C1F422" w:rsidR="00B76C8C" w:rsidRPr="002850CE" w:rsidRDefault="00B76C8C" w:rsidP="00B76C8C">
            <w:pPr>
              <w:autoSpaceDE w:val="0"/>
              <w:autoSpaceDN w:val="0"/>
              <w:adjustRightInd w:val="0"/>
              <w:spacing w:after="0" w:line="240" w:lineRule="auto"/>
              <w:jc w:val="both"/>
              <w:rPr>
                <w:rFonts w:cs="Times New Roman"/>
                <w:sz w:val="24"/>
                <w:szCs w:val="24"/>
                <w:lang w:val="en-US"/>
              </w:rPr>
            </w:pPr>
            <w:r w:rsidRPr="002850CE">
              <w:rPr>
                <w:rFonts w:cs="Times New Roman"/>
                <w:sz w:val="24"/>
                <w:szCs w:val="24"/>
              </w:rPr>
              <w:t>Hợp tác xã hoạt động hiệu quả và có hợp đồng liên kết theo chuỗi giá trị ổn định</w:t>
            </w:r>
            <w:r w:rsidRPr="002850CE">
              <w:rPr>
                <w:rFonts w:cs="Times New Roman"/>
                <w:sz w:val="24"/>
                <w:szCs w:val="24"/>
                <w:lang w:val="en-US"/>
              </w:rPr>
              <w:t>.</w:t>
            </w:r>
          </w:p>
        </w:tc>
        <w:tc>
          <w:tcPr>
            <w:tcW w:w="0" w:type="auto"/>
            <w:tcBorders>
              <w:top w:val="single" w:sz="6" w:space="0" w:color="auto"/>
              <w:left w:val="single" w:sz="6" w:space="0" w:color="auto"/>
              <w:bottom w:val="single" w:sz="6" w:space="0" w:color="auto"/>
              <w:right w:val="single" w:sz="6" w:space="0" w:color="auto"/>
            </w:tcBorders>
            <w:vAlign w:val="center"/>
          </w:tcPr>
          <w:p w14:paraId="49ACE8B5" w14:textId="0AC2DBA8" w:rsidR="00B76C8C" w:rsidRPr="00E847B7" w:rsidRDefault="009B25A7" w:rsidP="00B76C8C">
            <w:pPr>
              <w:autoSpaceDE w:val="0"/>
              <w:autoSpaceDN w:val="0"/>
              <w:adjustRightInd w:val="0"/>
              <w:spacing w:after="0" w:line="240" w:lineRule="auto"/>
              <w:jc w:val="both"/>
              <w:rPr>
                <w:rFonts w:cs="Times New Roman"/>
                <w:color w:val="FF0000"/>
                <w:sz w:val="24"/>
                <w:szCs w:val="24"/>
                <w:highlight w:val="yellow"/>
              </w:rPr>
            </w:pPr>
            <w:r>
              <w:rPr>
                <w:rFonts w:cs="Times New Roman"/>
                <w:sz w:val="22"/>
                <w:lang w:val="en-US"/>
              </w:rPr>
              <w:t xml:space="preserve">Xã </w:t>
            </w:r>
            <w:r w:rsidRPr="009B25A7">
              <w:rPr>
                <w:rFonts w:cs="Times New Roman"/>
                <w:sz w:val="22"/>
              </w:rPr>
              <w:t xml:space="preserve"> có 01 HTX là HTX DVNN Hồng Lạc được tổ chức và hoạt động theo Luật HTX năm 2012. HTX DVNN Hồng Lạc có 11 thành viên, thực hiện việc cung ứng dịch vụ nông nghiệp trên địa bàn xã. HTX DVNN Hồng Lạc được cấp Giấy chứng nhận đăng ký HTX lần đầu ngày 20/4/1998, Đăng ký lại lần thứ nhất ngày 22/7/2016, được cấp giấy chứng nhận đăng ký hợp tác xã số: 040400001 ngày 22 tháng 7 năm 2016 của Phòng Tài chính - kế hoạch huyện Thanh Hà; có Điều lệ, phương án sản xuất, kinh doanh, Cơ cấu tổ chức bộ máy quản lý, điều hành của HTX gồm: HĐQT: 03 người; Ban kiểm soát: 01 người. - Hàng năm, HTX đều được đánh giá là hoạt động có hiệu quả. Năm 2022, 2023, 2024 HTX đều hoạt động có lãi và được xếp loại khá theo thông tư 01/2019/TT-BKHÐT. - HTX DVNN Hồng Lạc đã ký hợp đồng liên kết cung ứng, tiêu thụ sản phẩm nông nghiệp phục vụ hoạt động sản xuất và đời sống của nhân dân trên địa bàn.</w:t>
            </w:r>
          </w:p>
        </w:tc>
        <w:tc>
          <w:tcPr>
            <w:tcW w:w="0" w:type="auto"/>
            <w:tcBorders>
              <w:top w:val="single" w:sz="6" w:space="0" w:color="auto"/>
              <w:left w:val="single" w:sz="6" w:space="0" w:color="auto"/>
              <w:bottom w:val="single" w:sz="6" w:space="0" w:color="auto"/>
              <w:right w:val="single" w:sz="6" w:space="0" w:color="auto"/>
            </w:tcBorders>
          </w:tcPr>
          <w:p w14:paraId="0968444B"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366E53">
              <w:rPr>
                <w:rFonts w:cs="Times New Roman"/>
                <w:sz w:val="24"/>
                <w:szCs w:val="24"/>
              </w:rPr>
              <w:t>ĐẠT</w:t>
            </w:r>
          </w:p>
        </w:tc>
      </w:tr>
      <w:tr w:rsidR="00B76C8C" w:rsidRPr="00F23A79" w14:paraId="0E73E1AC" w14:textId="77777777" w:rsidTr="003551DD">
        <w:trPr>
          <w:trHeight w:val="1648"/>
        </w:trPr>
        <w:tc>
          <w:tcPr>
            <w:tcW w:w="0" w:type="auto"/>
            <w:tcBorders>
              <w:top w:val="single" w:sz="6" w:space="0" w:color="auto"/>
              <w:left w:val="single" w:sz="6" w:space="0" w:color="auto"/>
              <w:bottom w:val="single" w:sz="6" w:space="0" w:color="auto"/>
              <w:right w:val="single" w:sz="6" w:space="0" w:color="auto"/>
            </w:tcBorders>
          </w:tcPr>
          <w:p w14:paraId="1B6C2949" w14:textId="697761F7"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t>13</w:t>
            </w:r>
            <w:r w:rsidRPr="000E7012">
              <w:rPr>
                <w:rFonts w:cs="Times New Roman"/>
                <w:sz w:val="24"/>
                <w:szCs w:val="24"/>
                <w:lang w:val="en-US"/>
              </w:rPr>
              <w:t>.</w:t>
            </w:r>
            <w:r w:rsidRPr="000E7012">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1F788ADF" w14:textId="77777777"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6C1C88AA" w14:textId="52651189"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t>Có sản phẩm OCOP được xếp hạng đạt chuẩn hoặc tương đương còn thời hạn</w:t>
            </w:r>
          </w:p>
        </w:tc>
        <w:tc>
          <w:tcPr>
            <w:tcW w:w="0" w:type="auto"/>
            <w:tcBorders>
              <w:top w:val="single" w:sz="6" w:space="0" w:color="auto"/>
              <w:left w:val="single" w:sz="6" w:space="0" w:color="auto"/>
              <w:bottom w:val="single" w:sz="6" w:space="0" w:color="auto"/>
              <w:right w:val="single" w:sz="6" w:space="0" w:color="auto"/>
            </w:tcBorders>
          </w:tcPr>
          <w:p w14:paraId="602192D8" w14:textId="16359206" w:rsidR="000213F3" w:rsidRPr="000213F3" w:rsidRDefault="00B76C8C" w:rsidP="000213F3">
            <w:pPr>
              <w:pStyle w:val="ListParagraph"/>
              <w:spacing w:after="0"/>
              <w:ind w:left="0"/>
              <w:jc w:val="both"/>
              <w:rPr>
                <w:rFonts w:cs="Times New Roman"/>
                <w:sz w:val="24"/>
                <w:szCs w:val="24"/>
                <w:lang w:val="en-US"/>
              </w:rPr>
            </w:pPr>
            <w:r w:rsidRPr="000213F3">
              <w:rPr>
                <w:rFonts w:cs="Times New Roman"/>
                <w:sz w:val="24"/>
                <w:szCs w:val="24"/>
                <w:lang w:val="en-US"/>
              </w:rPr>
              <w:t xml:space="preserve"> Xã Hồng Lạc có 02 sản phẩm OCOP: </w:t>
            </w:r>
          </w:p>
          <w:p w14:paraId="6301B756" w14:textId="4B56E87B" w:rsidR="000213F3" w:rsidRPr="000213F3" w:rsidRDefault="000213F3" w:rsidP="000213F3">
            <w:pPr>
              <w:pStyle w:val="ListParagraph"/>
              <w:spacing w:after="0"/>
              <w:ind w:left="0"/>
              <w:jc w:val="both"/>
              <w:rPr>
                <w:rFonts w:eastAsia="Times New Roman" w:cs="Times New Roman"/>
                <w:sz w:val="22"/>
                <w:lang w:val="nb-NO" w:eastAsia="en-GB"/>
              </w:rPr>
            </w:pPr>
            <w:r w:rsidRPr="000213F3">
              <w:rPr>
                <w:rFonts w:eastAsia="Times New Roman" w:cs="Times New Roman"/>
                <w:sz w:val="22"/>
                <w:lang w:val="nb-NO" w:eastAsia="en-GB"/>
              </w:rPr>
              <w:t>- Ngày 23/12/2023, Chủ tịch UBND huyện Thanh Hà ra Quyết định số 4257/QĐ-UBND công nhận sản phẩm Ổi Thanh Hà đạt sản phẩm OCOP 3 sao.</w:t>
            </w:r>
          </w:p>
          <w:p w14:paraId="53E350CF" w14:textId="77777777" w:rsidR="000213F3" w:rsidRPr="000213F3" w:rsidRDefault="000213F3" w:rsidP="000213F3">
            <w:pPr>
              <w:pStyle w:val="ListParagraph"/>
              <w:spacing w:after="0"/>
              <w:ind w:left="0"/>
              <w:jc w:val="both"/>
              <w:rPr>
                <w:rFonts w:eastAsia="Times New Roman" w:cs="Times New Roman"/>
                <w:sz w:val="22"/>
                <w:lang w:val="nb-NO" w:eastAsia="en-GB"/>
              </w:rPr>
            </w:pPr>
            <w:r w:rsidRPr="000213F3">
              <w:rPr>
                <w:rFonts w:eastAsia="Times New Roman" w:cs="Times New Roman"/>
                <w:sz w:val="22"/>
                <w:lang w:val="nb-NO" w:eastAsia="en-GB"/>
              </w:rPr>
              <w:t>- Ngày 31/12/2023, Chủ tịch UBND tỉnh Hải Dương ra Quyết định số 3511/QĐ-UBND công nhận sản phẩm Khoai tây Thanh Hà đạt sản phẩm OCOP 4 sao.</w:t>
            </w:r>
          </w:p>
          <w:p w14:paraId="1DB3C1D1" w14:textId="529FE49F" w:rsidR="00B76C8C" w:rsidRPr="00E847B7" w:rsidRDefault="00B76C8C" w:rsidP="00B76C8C">
            <w:pPr>
              <w:autoSpaceDE w:val="0"/>
              <w:autoSpaceDN w:val="0"/>
              <w:adjustRightInd w:val="0"/>
              <w:spacing w:after="0" w:line="240" w:lineRule="auto"/>
              <w:jc w:val="both"/>
              <w:rPr>
                <w:rFonts w:cs="Times New Roman"/>
                <w:color w:val="FF0000"/>
                <w:sz w:val="24"/>
                <w:szCs w:val="24"/>
                <w:lang w:val="en-US"/>
              </w:rPr>
            </w:pPr>
          </w:p>
        </w:tc>
        <w:tc>
          <w:tcPr>
            <w:tcW w:w="0" w:type="auto"/>
            <w:tcBorders>
              <w:top w:val="single" w:sz="6" w:space="0" w:color="auto"/>
              <w:left w:val="single" w:sz="6" w:space="0" w:color="auto"/>
              <w:bottom w:val="single" w:sz="6" w:space="0" w:color="auto"/>
              <w:right w:val="single" w:sz="6" w:space="0" w:color="auto"/>
            </w:tcBorders>
          </w:tcPr>
          <w:p w14:paraId="141F43AC"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374C9A">
              <w:rPr>
                <w:rFonts w:cs="Times New Roman"/>
                <w:sz w:val="24"/>
                <w:szCs w:val="24"/>
              </w:rPr>
              <w:t>ĐẠT</w:t>
            </w:r>
          </w:p>
        </w:tc>
      </w:tr>
      <w:tr w:rsidR="00B76C8C" w:rsidRPr="00F23A79" w14:paraId="6C121CC0" w14:textId="77777777" w:rsidTr="000B5AC2">
        <w:trPr>
          <w:trHeight w:val="2405"/>
        </w:trPr>
        <w:tc>
          <w:tcPr>
            <w:tcW w:w="0" w:type="auto"/>
            <w:tcBorders>
              <w:top w:val="single" w:sz="6" w:space="0" w:color="auto"/>
              <w:left w:val="single" w:sz="6" w:space="0" w:color="auto"/>
              <w:bottom w:val="single" w:sz="6" w:space="0" w:color="auto"/>
              <w:right w:val="single" w:sz="6" w:space="0" w:color="auto"/>
            </w:tcBorders>
          </w:tcPr>
          <w:p w14:paraId="0EA54234" w14:textId="74AAB045"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lastRenderedPageBreak/>
              <w:t>13</w:t>
            </w:r>
            <w:r w:rsidRPr="000E7012">
              <w:rPr>
                <w:rFonts w:cs="Times New Roman"/>
                <w:sz w:val="24"/>
                <w:szCs w:val="24"/>
                <w:lang w:val="en-US"/>
              </w:rPr>
              <w:t>.</w:t>
            </w:r>
            <w:r w:rsidRPr="000E7012">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74E979A3" w14:textId="77777777"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t>Có mô hình kinh tế ứng dụng công nghệ cao, hoặc mô hình nông nghiệp áp dụng cơ giới hóa các khâu,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3BEC5D9F" w14:textId="77777777" w:rsidR="00B76C8C" w:rsidRPr="000E7012" w:rsidRDefault="00B76C8C" w:rsidP="00B76C8C">
            <w:pPr>
              <w:autoSpaceDE w:val="0"/>
              <w:autoSpaceDN w:val="0"/>
              <w:adjustRightInd w:val="0"/>
              <w:spacing w:after="0" w:line="240" w:lineRule="auto"/>
              <w:jc w:val="both"/>
              <w:rPr>
                <w:rFonts w:cs="Times New Roman"/>
                <w:sz w:val="24"/>
                <w:szCs w:val="24"/>
              </w:rPr>
            </w:pPr>
            <w:r w:rsidRPr="000E7012">
              <w:rPr>
                <w:rFonts w:cs="Times New Roman"/>
                <w:sz w:val="24"/>
                <w:szCs w:val="24"/>
              </w:rPr>
              <w:t>Có ít nhất 01 mô hình kinh tế có ứng dụng công nghệ cao hoặc mô hình nông nghiệp áp dụng cơ giới hóa các khâu, liên kết theo chuỗi giá trị gắn với đảm bảo an toàn thực phẩm.</w:t>
            </w:r>
          </w:p>
        </w:tc>
        <w:tc>
          <w:tcPr>
            <w:tcW w:w="0" w:type="auto"/>
            <w:tcBorders>
              <w:top w:val="single" w:sz="6" w:space="0" w:color="auto"/>
              <w:left w:val="single" w:sz="6" w:space="0" w:color="auto"/>
              <w:bottom w:val="single" w:sz="6" w:space="0" w:color="auto"/>
              <w:right w:val="single" w:sz="6" w:space="0" w:color="auto"/>
            </w:tcBorders>
          </w:tcPr>
          <w:p w14:paraId="4FA311AB" w14:textId="77777777" w:rsidR="0085437A" w:rsidRPr="00A6565D" w:rsidRDefault="0085437A" w:rsidP="0085437A">
            <w:pPr>
              <w:pStyle w:val="ListParagraph"/>
              <w:spacing w:after="0"/>
              <w:ind w:left="0"/>
              <w:jc w:val="both"/>
              <w:rPr>
                <w:sz w:val="22"/>
                <w:lang w:val="nb-NO"/>
              </w:rPr>
            </w:pPr>
            <w:r w:rsidRPr="00A6565D">
              <w:rPr>
                <w:sz w:val="22"/>
              </w:rPr>
              <w:t>Trên địa bàn xã đang thực hiện mô hình kinh tế sản suất rau các loại với diện tích: 5 ha có ứng dụng cơ giới hóa các khâu từ làm đất đến gieo trồng, tưới tiêu chủ động, chăm sóc và thu hoạch. Việc áp dụng cơ giới hoá trong các khâu sản xuất đã giúp giải phóng sức lao động, giảm chi phí đầu tư, nâng cao năng suất, sản lượng và giá trị kinh tế của mô hình đồng thời góp phần giảm thiểu ô nhiễm, bảo vệ môi trường. </w:t>
            </w:r>
          </w:p>
          <w:p w14:paraId="75D07CE4" w14:textId="790BAAC4"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5A5438C1"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C1248C">
              <w:rPr>
                <w:rFonts w:cs="Times New Roman"/>
                <w:sz w:val="24"/>
                <w:szCs w:val="24"/>
              </w:rPr>
              <w:t>ĐẠT</w:t>
            </w:r>
          </w:p>
        </w:tc>
      </w:tr>
      <w:tr w:rsidR="00B76C8C" w:rsidRPr="00F23A79" w14:paraId="3C7CA577" w14:textId="77777777" w:rsidTr="000B5AC2">
        <w:trPr>
          <w:trHeight w:val="2681"/>
        </w:trPr>
        <w:tc>
          <w:tcPr>
            <w:tcW w:w="0" w:type="auto"/>
            <w:tcBorders>
              <w:top w:val="single" w:sz="6" w:space="0" w:color="auto"/>
              <w:left w:val="single" w:sz="6" w:space="0" w:color="auto"/>
              <w:bottom w:val="single" w:sz="6" w:space="0" w:color="auto"/>
              <w:right w:val="single" w:sz="6" w:space="0" w:color="auto"/>
            </w:tcBorders>
          </w:tcPr>
          <w:p w14:paraId="0DE5ED63" w14:textId="4DCC4E24" w:rsidR="00B76C8C" w:rsidRPr="00135643" w:rsidRDefault="00B76C8C" w:rsidP="00B76C8C">
            <w:pPr>
              <w:autoSpaceDE w:val="0"/>
              <w:autoSpaceDN w:val="0"/>
              <w:adjustRightInd w:val="0"/>
              <w:spacing w:after="0" w:line="240" w:lineRule="auto"/>
              <w:jc w:val="both"/>
              <w:rPr>
                <w:rFonts w:cs="Times New Roman"/>
                <w:sz w:val="24"/>
                <w:szCs w:val="24"/>
              </w:rPr>
            </w:pPr>
            <w:r w:rsidRPr="00135643">
              <w:rPr>
                <w:rFonts w:cs="Times New Roman"/>
                <w:sz w:val="24"/>
                <w:szCs w:val="24"/>
              </w:rPr>
              <w:t>13</w:t>
            </w:r>
            <w:r w:rsidRPr="00135643">
              <w:rPr>
                <w:rFonts w:cs="Times New Roman"/>
                <w:sz w:val="24"/>
                <w:szCs w:val="24"/>
                <w:lang w:val="en-US"/>
              </w:rPr>
              <w:t>.</w:t>
            </w:r>
            <w:r w:rsidRPr="00135643">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48D0975A" w14:textId="72455F94" w:rsidR="00B76C8C" w:rsidRPr="00135643" w:rsidRDefault="00B76C8C" w:rsidP="00B76C8C">
            <w:pPr>
              <w:autoSpaceDE w:val="0"/>
              <w:autoSpaceDN w:val="0"/>
              <w:adjustRightInd w:val="0"/>
              <w:spacing w:after="0" w:line="240" w:lineRule="auto"/>
              <w:jc w:val="both"/>
              <w:rPr>
                <w:rFonts w:cs="Times New Roman"/>
                <w:sz w:val="24"/>
                <w:szCs w:val="24"/>
              </w:rPr>
            </w:pPr>
            <w:r w:rsidRPr="00135643">
              <w:rPr>
                <w:rFonts w:cs="Times New Roman"/>
                <w:sz w:val="24"/>
                <w:szCs w:val="24"/>
              </w:rPr>
              <w:t xml:space="preserve">Ứng dụng </w:t>
            </w:r>
            <w:r w:rsidRPr="00135643">
              <w:rPr>
                <w:rFonts w:cs="Times New Roman"/>
                <w:sz w:val="24"/>
                <w:szCs w:val="24"/>
                <w:lang w:val="en-US"/>
              </w:rPr>
              <w:t>công nghệ</w:t>
            </w:r>
            <w:r w:rsidRPr="00135643">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054B2DDE" w14:textId="2CA933DF" w:rsidR="00B76C8C" w:rsidRPr="00135643" w:rsidRDefault="00B76C8C" w:rsidP="00B76C8C">
            <w:pPr>
              <w:autoSpaceDE w:val="0"/>
              <w:autoSpaceDN w:val="0"/>
              <w:adjustRightInd w:val="0"/>
              <w:spacing w:after="0" w:line="240" w:lineRule="auto"/>
              <w:jc w:val="both"/>
              <w:rPr>
                <w:rFonts w:cs="Times New Roman"/>
                <w:sz w:val="24"/>
                <w:szCs w:val="24"/>
              </w:rPr>
            </w:pPr>
            <w:r w:rsidRPr="00135643">
              <w:rPr>
                <w:rFonts w:cs="Times New Roman"/>
                <w:sz w:val="24"/>
                <w:szCs w:val="24"/>
              </w:rPr>
              <w:t xml:space="preserve">Có </w:t>
            </w:r>
            <w:r w:rsidRPr="00135643">
              <w:rPr>
                <w:rFonts w:cs="Times New Roman"/>
                <w:sz w:val="24"/>
                <w:szCs w:val="24"/>
                <w:lang w:val="en-US"/>
              </w:rPr>
              <w:t>ứ</w:t>
            </w:r>
            <w:r w:rsidRPr="00135643">
              <w:rPr>
                <w:rFonts w:cs="Times New Roman"/>
                <w:sz w:val="24"/>
                <w:szCs w:val="24"/>
              </w:rPr>
              <w:t xml:space="preserve">ng dụng </w:t>
            </w:r>
            <w:r w:rsidRPr="00135643">
              <w:rPr>
                <w:rFonts w:cs="Times New Roman"/>
                <w:sz w:val="24"/>
                <w:szCs w:val="24"/>
                <w:lang w:val="en-US"/>
              </w:rPr>
              <w:t>công nghệ</w:t>
            </w:r>
            <w:r w:rsidRPr="00135643">
              <w:rPr>
                <w:rFonts w:cs="Times New Roman"/>
                <w:sz w:val="24"/>
                <w:szCs w:val="24"/>
              </w:rPr>
              <w:t xml:space="preserve"> số để thực hiện truy xuất nguồn gốc các sản phẩm chủ lực của  xã</w:t>
            </w:r>
          </w:p>
        </w:tc>
        <w:tc>
          <w:tcPr>
            <w:tcW w:w="0" w:type="auto"/>
            <w:tcBorders>
              <w:top w:val="single" w:sz="6" w:space="0" w:color="auto"/>
              <w:left w:val="single" w:sz="6" w:space="0" w:color="auto"/>
              <w:bottom w:val="single" w:sz="6" w:space="0" w:color="auto"/>
              <w:right w:val="single" w:sz="6" w:space="0" w:color="auto"/>
            </w:tcBorders>
          </w:tcPr>
          <w:p w14:paraId="29B5B2E3" w14:textId="77777777" w:rsidR="0046066D" w:rsidRPr="0046066D" w:rsidRDefault="0046066D" w:rsidP="00610671">
            <w:pPr>
              <w:autoSpaceDE w:val="0"/>
              <w:autoSpaceDN w:val="0"/>
              <w:adjustRightInd w:val="0"/>
              <w:jc w:val="both"/>
              <w:rPr>
                <w:sz w:val="24"/>
                <w:szCs w:val="24"/>
                <w:lang w:val="en-US"/>
              </w:rPr>
            </w:pPr>
            <w:r w:rsidRPr="0046066D">
              <w:rPr>
                <w:sz w:val="24"/>
                <w:szCs w:val="24"/>
              </w:rPr>
              <w:t xml:space="preserve">Trên địa bàn xã có </w:t>
            </w:r>
            <w:r w:rsidRPr="0046066D">
              <w:rPr>
                <w:sz w:val="24"/>
                <w:szCs w:val="24"/>
                <w:lang w:val="en-US"/>
              </w:rPr>
              <w:t xml:space="preserve">02 sản phẩm chủ lực được truy xuất nguồn gốc: </w:t>
            </w:r>
          </w:p>
          <w:p w14:paraId="3A9C66D9" w14:textId="19273850" w:rsidR="0046066D" w:rsidRPr="0046066D" w:rsidRDefault="0046066D" w:rsidP="00610671">
            <w:pPr>
              <w:autoSpaceDE w:val="0"/>
              <w:autoSpaceDN w:val="0"/>
              <w:adjustRightInd w:val="0"/>
              <w:spacing w:after="0"/>
              <w:jc w:val="both"/>
              <w:rPr>
                <w:rFonts w:cs="Times New Roman"/>
                <w:sz w:val="24"/>
                <w:szCs w:val="24"/>
              </w:rPr>
            </w:pPr>
            <w:r w:rsidRPr="0046066D">
              <w:rPr>
                <w:sz w:val="24"/>
                <w:szCs w:val="24"/>
                <w:lang w:val="en-US"/>
              </w:rPr>
              <w:t>- S</w:t>
            </w:r>
            <w:r w:rsidRPr="0046066D">
              <w:rPr>
                <w:sz w:val="24"/>
                <w:szCs w:val="24"/>
              </w:rPr>
              <w:t xml:space="preserve">ản phẩm </w:t>
            </w:r>
            <w:r w:rsidRPr="0046066D">
              <w:rPr>
                <w:rFonts w:cs="Times New Roman"/>
                <w:sz w:val="24"/>
                <w:szCs w:val="24"/>
              </w:rPr>
              <w:t>Khoai tây Thanh Hà với quy mô 5ha đã được cấp chứng nhận VietGAP, chứng nhận sản phẩm OCOP</w:t>
            </w:r>
            <w:r w:rsidRPr="0046066D">
              <w:rPr>
                <w:sz w:val="24"/>
                <w:szCs w:val="24"/>
                <w:lang w:val="en-US"/>
              </w:rPr>
              <w:t xml:space="preserve"> 4 sao</w:t>
            </w:r>
            <w:r w:rsidRPr="0046066D">
              <w:rPr>
                <w:rFonts w:cs="Times New Roman"/>
                <w:sz w:val="24"/>
                <w:szCs w:val="24"/>
              </w:rPr>
              <w:t xml:space="preserve">, có mã vạch, mã QR thiết lập hệ thống truy xuất điện tử. </w:t>
            </w:r>
          </w:p>
          <w:p w14:paraId="1D225CC0" w14:textId="10A80C83" w:rsidR="0046066D" w:rsidRPr="0046066D" w:rsidRDefault="0046066D" w:rsidP="00610671">
            <w:pPr>
              <w:autoSpaceDE w:val="0"/>
              <w:autoSpaceDN w:val="0"/>
              <w:adjustRightInd w:val="0"/>
              <w:spacing w:after="0"/>
              <w:jc w:val="both"/>
              <w:rPr>
                <w:rFonts w:cs="Times New Roman"/>
                <w:sz w:val="24"/>
                <w:szCs w:val="24"/>
              </w:rPr>
            </w:pPr>
            <w:r w:rsidRPr="0046066D">
              <w:rPr>
                <w:rFonts w:cs="Times New Roman"/>
                <w:sz w:val="24"/>
                <w:szCs w:val="24"/>
              </w:rPr>
              <w:t>- Sản phẩm ổi Thanh Hà với quy mô 25ha đã được cấp chứng chứng nhận sản phẩm OCOP</w:t>
            </w:r>
            <w:r w:rsidRPr="0046066D">
              <w:rPr>
                <w:sz w:val="24"/>
                <w:szCs w:val="24"/>
                <w:lang w:val="en-US"/>
              </w:rPr>
              <w:t xml:space="preserve"> 3 sao</w:t>
            </w:r>
            <w:r w:rsidRPr="0046066D">
              <w:rPr>
                <w:rFonts w:cs="Times New Roman"/>
                <w:sz w:val="24"/>
                <w:szCs w:val="24"/>
              </w:rPr>
              <w:t xml:space="preserve">, có mã vạch, mã QR thiết lập hệ thống truy xuất điện tử. </w:t>
            </w:r>
          </w:p>
          <w:p w14:paraId="082D51CD" w14:textId="189450A2" w:rsidR="00B76C8C" w:rsidRPr="00E847B7" w:rsidRDefault="00B76C8C" w:rsidP="00B76C8C">
            <w:pPr>
              <w:autoSpaceDE w:val="0"/>
              <w:autoSpaceDN w:val="0"/>
              <w:adjustRightInd w:val="0"/>
              <w:spacing w:after="0" w:line="240" w:lineRule="auto"/>
              <w:jc w:val="both"/>
              <w:rPr>
                <w:rFonts w:cs="Times New Roman"/>
                <w:color w:val="FF0000"/>
                <w:sz w:val="24"/>
                <w:szCs w:val="24"/>
              </w:rPr>
            </w:pPr>
          </w:p>
        </w:tc>
        <w:tc>
          <w:tcPr>
            <w:tcW w:w="0" w:type="auto"/>
            <w:tcBorders>
              <w:top w:val="single" w:sz="6" w:space="0" w:color="auto"/>
              <w:left w:val="single" w:sz="6" w:space="0" w:color="auto"/>
              <w:bottom w:val="single" w:sz="6" w:space="0" w:color="auto"/>
              <w:right w:val="single" w:sz="6" w:space="0" w:color="auto"/>
            </w:tcBorders>
          </w:tcPr>
          <w:p w14:paraId="4DA7E157" w14:textId="77777777" w:rsidR="00B76C8C" w:rsidRPr="00925D23" w:rsidRDefault="00B76C8C" w:rsidP="00B76C8C">
            <w:pPr>
              <w:autoSpaceDE w:val="0"/>
              <w:autoSpaceDN w:val="0"/>
              <w:adjustRightInd w:val="0"/>
              <w:spacing w:after="0" w:line="240" w:lineRule="auto"/>
              <w:jc w:val="both"/>
              <w:rPr>
                <w:rFonts w:cs="Times New Roman"/>
                <w:sz w:val="24"/>
                <w:szCs w:val="24"/>
              </w:rPr>
            </w:pPr>
            <w:r w:rsidRPr="00925D23">
              <w:rPr>
                <w:rFonts w:cs="Times New Roman"/>
                <w:sz w:val="24"/>
                <w:szCs w:val="24"/>
              </w:rPr>
              <w:t>ĐẠT</w:t>
            </w:r>
          </w:p>
        </w:tc>
      </w:tr>
      <w:tr w:rsidR="00B76C8C" w:rsidRPr="00F23A79" w14:paraId="40039DBA" w14:textId="77777777" w:rsidTr="000B5AC2">
        <w:trPr>
          <w:trHeight w:val="2251"/>
        </w:trPr>
        <w:tc>
          <w:tcPr>
            <w:tcW w:w="0" w:type="auto"/>
            <w:tcBorders>
              <w:top w:val="single" w:sz="6" w:space="0" w:color="auto"/>
              <w:left w:val="single" w:sz="6" w:space="0" w:color="auto"/>
              <w:bottom w:val="single" w:sz="6" w:space="0" w:color="auto"/>
              <w:right w:val="single" w:sz="6" w:space="0" w:color="auto"/>
            </w:tcBorders>
          </w:tcPr>
          <w:p w14:paraId="14E49E6D" w14:textId="24D288FF" w:rsidR="00B76C8C" w:rsidRPr="00DF7B00" w:rsidRDefault="00B76C8C" w:rsidP="00B76C8C">
            <w:pPr>
              <w:autoSpaceDE w:val="0"/>
              <w:autoSpaceDN w:val="0"/>
              <w:adjustRightInd w:val="0"/>
              <w:spacing w:after="0" w:line="240" w:lineRule="auto"/>
              <w:jc w:val="both"/>
              <w:rPr>
                <w:rFonts w:cs="Times New Roman"/>
                <w:sz w:val="24"/>
                <w:szCs w:val="24"/>
              </w:rPr>
            </w:pPr>
            <w:r w:rsidRPr="00DF7B00">
              <w:rPr>
                <w:rFonts w:cs="Times New Roman"/>
                <w:sz w:val="24"/>
                <w:szCs w:val="24"/>
              </w:rPr>
              <w:t>13</w:t>
            </w:r>
            <w:r w:rsidRPr="00DF7B00">
              <w:rPr>
                <w:rFonts w:cs="Times New Roman"/>
                <w:sz w:val="24"/>
                <w:szCs w:val="24"/>
                <w:lang w:val="en-US"/>
              </w:rPr>
              <w:t>.</w:t>
            </w:r>
            <w:r w:rsidRPr="00DF7B00">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219E670F" w14:textId="77777777" w:rsidR="00B76C8C" w:rsidRPr="00DF7B00" w:rsidRDefault="00B76C8C" w:rsidP="00B76C8C">
            <w:pPr>
              <w:autoSpaceDE w:val="0"/>
              <w:autoSpaceDN w:val="0"/>
              <w:adjustRightInd w:val="0"/>
              <w:spacing w:after="0" w:line="240" w:lineRule="auto"/>
              <w:jc w:val="both"/>
              <w:rPr>
                <w:rFonts w:cs="Times New Roman"/>
                <w:sz w:val="24"/>
                <w:szCs w:val="24"/>
              </w:rPr>
            </w:pPr>
            <w:r w:rsidRPr="00DF7B00">
              <w:rPr>
                <w:rFonts w:cs="Times New Roman"/>
                <w:sz w:val="24"/>
                <w:szCs w:val="24"/>
              </w:rPr>
              <w:t>Tỷ lệ sản phẩm chủ lực của xã được bán qua kênh thương mại điện tử</w:t>
            </w:r>
          </w:p>
        </w:tc>
        <w:tc>
          <w:tcPr>
            <w:tcW w:w="0" w:type="auto"/>
            <w:tcBorders>
              <w:top w:val="single" w:sz="6" w:space="0" w:color="auto"/>
              <w:left w:val="single" w:sz="6" w:space="0" w:color="auto"/>
              <w:bottom w:val="single" w:sz="6" w:space="0" w:color="auto"/>
              <w:right w:val="single" w:sz="6" w:space="0" w:color="auto"/>
            </w:tcBorders>
          </w:tcPr>
          <w:p w14:paraId="54E46B69" w14:textId="2F7E408B" w:rsidR="00B76C8C" w:rsidRPr="00DF7B00" w:rsidRDefault="00B76C8C" w:rsidP="00B76C8C">
            <w:pPr>
              <w:autoSpaceDE w:val="0"/>
              <w:autoSpaceDN w:val="0"/>
              <w:adjustRightInd w:val="0"/>
              <w:spacing w:after="0" w:line="240" w:lineRule="auto"/>
              <w:jc w:val="both"/>
              <w:rPr>
                <w:rFonts w:cs="Times New Roman"/>
                <w:sz w:val="24"/>
                <w:szCs w:val="24"/>
              </w:rPr>
            </w:pPr>
            <w:r w:rsidRPr="00DF7B00">
              <w:rPr>
                <w:rFonts w:cs="Times New Roman"/>
                <w:sz w:val="24"/>
                <w:szCs w:val="24"/>
              </w:rPr>
              <w:t xml:space="preserve">Có từ 10% trở lên sản phẩm chủ lực của xã được bán qua kênh thương mại điện tử </w:t>
            </w:r>
          </w:p>
        </w:tc>
        <w:tc>
          <w:tcPr>
            <w:tcW w:w="0" w:type="auto"/>
            <w:tcBorders>
              <w:top w:val="single" w:sz="6" w:space="0" w:color="auto"/>
              <w:left w:val="single" w:sz="6" w:space="0" w:color="auto"/>
              <w:bottom w:val="single" w:sz="6" w:space="0" w:color="auto"/>
              <w:right w:val="single" w:sz="6" w:space="0" w:color="auto"/>
            </w:tcBorders>
          </w:tcPr>
          <w:p w14:paraId="59F9877D" w14:textId="0D94FD43" w:rsidR="00B76C8C" w:rsidRPr="00E847B7" w:rsidRDefault="00C54F1A" w:rsidP="00B76C8C">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xml:space="preserve">- </w:t>
            </w:r>
            <w:r w:rsidRPr="00A6565D">
              <w:rPr>
                <w:sz w:val="22"/>
                <w:lang w:val="nb-NO"/>
              </w:rPr>
              <w:t>Sản phẩm chủ lực của xã là ổi, và khoai tây, khi thu hoạch đều được thương lái tới tận nơi thu mua trực tiếp với người dân. Ngoài ra, được bán qua các trang mạng xã hội, Interrnet. Tỷ lệ bán sản phẩm nông sản qua trang mạng xã hội đạt từ 12-15%.</w:t>
            </w:r>
          </w:p>
        </w:tc>
        <w:tc>
          <w:tcPr>
            <w:tcW w:w="0" w:type="auto"/>
            <w:tcBorders>
              <w:top w:val="single" w:sz="6" w:space="0" w:color="auto"/>
              <w:left w:val="single" w:sz="6" w:space="0" w:color="auto"/>
              <w:bottom w:val="single" w:sz="6" w:space="0" w:color="auto"/>
              <w:right w:val="single" w:sz="6" w:space="0" w:color="auto"/>
            </w:tcBorders>
          </w:tcPr>
          <w:p w14:paraId="54CFB946"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DC50BA">
              <w:rPr>
                <w:rFonts w:cs="Times New Roman"/>
                <w:sz w:val="24"/>
                <w:szCs w:val="24"/>
              </w:rPr>
              <w:t>ĐẠT</w:t>
            </w:r>
          </w:p>
        </w:tc>
      </w:tr>
      <w:tr w:rsidR="00B76C8C" w:rsidRPr="00F23A79" w14:paraId="334B3D19" w14:textId="77777777" w:rsidTr="000B5AC2">
        <w:trPr>
          <w:trHeight w:val="2400"/>
        </w:trPr>
        <w:tc>
          <w:tcPr>
            <w:tcW w:w="0" w:type="auto"/>
            <w:tcBorders>
              <w:top w:val="single" w:sz="6" w:space="0" w:color="auto"/>
              <w:left w:val="single" w:sz="6" w:space="0" w:color="auto"/>
              <w:bottom w:val="single" w:sz="6" w:space="0" w:color="auto"/>
              <w:right w:val="single" w:sz="6" w:space="0" w:color="auto"/>
            </w:tcBorders>
          </w:tcPr>
          <w:p w14:paraId="65C6C69A" w14:textId="5AB98EB5" w:rsidR="00B76C8C" w:rsidRPr="006B582C" w:rsidRDefault="00B76C8C" w:rsidP="00B76C8C">
            <w:pPr>
              <w:autoSpaceDE w:val="0"/>
              <w:autoSpaceDN w:val="0"/>
              <w:adjustRightInd w:val="0"/>
              <w:spacing w:after="0" w:line="240" w:lineRule="auto"/>
              <w:jc w:val="both"/>
              <w:rPr>
                <w:rFonts w:cs="Times New Roman"/>
                <w:sz w:val="24"/>
                <w:szCs w:val="24"/>
              </w:rPr>
            </w:pPr>
            <w:r w:rsidRPr="006B582C">
              <w:rPr>
                <w:rFonts w:cs="Times New Roman"/>
                <w:sz w:val="24"/>
                <w:szCs w:val="24"/>
              </w:rPr>
              <w:lastRenderedPageBreak/>
              <w:t>13</w:t>
            </w:r>
            <w:r w:rsidRPr="006B582C">
              <w:rPr>
                <w:rFonts w:cs="Times New Roman"/>
                <w:sz w:val="24"/>
                <w:szCs w:val="24"/>
                <w:lang w:val="en-US"/>
              </w:rPr>
              <w:t>.</w:t>
            </w:r>
            <w:r w:rsidRPr="006B582C">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15BE0094" w14:textId="77777777" w:rsidR="00B76C8C" w:rsidRPr="006B582C" w:rsidRDefault="00B76C8C" w:rsidP="00B76C8C">
            <w:pPr>
              <w:autoSpaceDE w:val="0"/>
              <w:autoSpaceDN w:val="0"/>
              <w:adjustRightInd w:val="0"/>
              <w:spacing w:after="0" w:line="240" w:lineRule="auto"/>
              <w:jc w:val="both"/>
              <w:rPr>
                <w:rFonts w:cs="Times New Roman"/>
                <w:sz w:val="24"/>
                <w:szCs w:val="24"/>
              </w:rPr>
            </w:pPr>
            <w:r w:rsidRPr="006B582C">
              <w:rPr>
                <w:rFonts w:cs="Times New Roman"/>
                <w:sz w:val="24"/>
                <w:szCs w:val="24"/>
              </w:rPr>
              <w:t>Vùng nguyên liệu tập trung đối với nông sản chủ lực của xã được cấp mã vùng</w:t>
            </w:r>
          </w:p>
        </w:tc>
        <w:tc>
          <w:tcPr>
            <w:tcW w:w="0" w:type="auto"/>
            <w:tcBorders>
              <w:top w:val="single" w:sz="6" w:space="0" w:color="auto"/>
              <w:left w:val="single" w:sz="6" w:space="0" w:color="auto"/>
              <w:bottom w:val="single" w:sz="6" w:space="0" w:color="auto"/>
              <w:right w:val="single" w:sz="6" w:space="0" w:color="auto"/>
            </w:tcBorders>
          </w:tcPr>
          <w:p w14:paraId="3528E031" w14:textId="77777777" w:rsidR="00B76C8C" w:rsidRPr="006B582C" w:rsidRDefault="00B76C8C" w:rsidP="00B76C8C">
            <w:pPr>
              <w:autoSpaceDE w:val="0"/>
              <w:autoSpaceDN w:val="0"/>
              <w:adjustRightInd w:val="0"/>
              <w:spacing w:after="0" w:line="240" w:lineRule="auto"/>
              <w:jc w:val="both"/>
              <w:rPr>
                <w:rFonts w:cs="Times New Roman"/>
                <w:sz w:val="24"/>
                <w:szCs w:val="24"/>
              </w:rPr>
            </w:pPr>
            <w:r w:rsidRPr="006B582C">
              <w:rPr>
                <w:rFonts w:cs="Times New Roman"/>
                <w:sz w:val="24"/>
                <w:szCs w:val="24"/>
              </w:rPr>
              <w:t>Có sản phẩm nông sản chủ lực của xã thuộc vùng nguyên liệu tập trung được cấp mã vùng.</w:t>
            </w:r>
          </w:p>
        </w:tc>
        <w:tc>
          <w:tcPr>
            <w:tcW w:w="0" w:type="auto"/>
            <w:tcBorders>
              <w:top w:val="single" w:sz="6" w:space="0" w:color="auto"/>
              <w:left w:val="single" w:sz="6" w:space="0" w:color="auto"/>
              <w:bottom w:val="single" w:sz="6" w:space="0" w:color="auto"/>
              <w:right w:val="single" w:sz="6" w:space="0" w:color="auto"/>
            </w:tcBorders>
          </w:tcPr>
          <w:p w14:paraId="5011F39D" w14:textId="77777777" w:rsidR="00575E5A" w:rsidRPr="0064413A" w:rsidRDefault="00575E5A" w:rsidP="00575E5A">
            <w:pPr>
              <w:ind w:firstLine="708"/>
              <w:rPr>
                <w:lang w:val="nb-NO"/>
              </w:rPr>
            </w:pPr>
            <w:r w:rsidRPr="009A225C">
              <w:rPr>
                <w:sz w:val="22"/>
                <w:highlight w:val="yellow"/>
                <w:lang w:val="nb-NO"/>
              </w:rPr>
              <w:t>.</w:t>
            </w:r>
            <w:r>
              <w:rPr>
                <w:sz w:val="22"/>
                <w:highlight w:val="yellow"/>
                <w:lang w:val="nb-NO"/>
              </w:rPr>
              <w:t xml:space="preserve">Có 01 vùng trồng lúa với diện tích 10 ha xã  đã </w:t>
            </w:r>
            <w:r w:rsidRPr="009A225C">
              <w:rPr>
                <w:sz w:val="22"/>
                <w:highlight w:val="yellow"/>
                <w:lang w:val="nb-NO"/>
              </w:rPr>
              <w:t>thiện hồ sơ đề nghị</w:t>
            </w:r>
            <w:r>
              <w:rPr>
                <w:sz w:val="22"/>
                <w:highlight w:val="yellow"/>
                <w:lang w:val="nb-NO"/>
              </w:rPr>
              <w:t xml:space="preserve"> TTDVNN huyện, đã  hoàn thiện đẩy hệ thống lên chi cục trồng trọt và bảo vệ thực vật tỉnh  chờ thẩm định và </w:t>
            </w:r>
            <w:r w:rsidRPr="009A225C">
              <w:rPr>
                <w:sz w:val="22"/>
                <w:highlight w:val="yellow"/>
                <w:lang w:val="nb-NO"/>
              </w:rPr>
              <w:t xml:space="preserve">cấp mã số vùng trồng </w:t>
            </w:r>
            <w:r>
              <w:rPr>
                <w:sz w:val="22"/>
                <w:lang w:val="nb-NO"/>
              </w:rPr>
              <w:t>.</w:t>
            </w:r>
          </w:p>
          <w:p w14:paraId="7CA06215" w14:textId="5D6D95A0"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2FDFAF0C" w14:textId="77777777" w:rsidR="00B76C8C" w:rsidRPr="007623FB" w:rsidRDefault="00B76C8C" w:rsidP="00B76C8C">
            <w:pPr>
              <w:autoSpaceDE w:val="0"/>
              <w:autoSpaceDN w:val="0"/>
              <w:adjustRightInd w:val="0"/>
              <w:spacing w:after="0" w:line="240" w:lineRule="auto"/>
              <w:jc w:val="both"/>
              <w:rPr>
                <w:rFonts w:cs="Times New Roman"/>
                <w:color w:val="C00000"/>
                <w:sz w:val="24"/>
                <w:szCs w:val="24"/>
                <w:highlight w:val="yellow"/>
              </w:rPr>
            </w:pPr>
            <w:r w:rsidRPr="008679F9">
              <w:rPr>
                <w:rFonts w:cs="Times New Roman"/>
                <w:color w:val="C00000"/>
                <w:sz w:val="24"/>
                <w:szCs w:val="24"/>
              </w:rPr>
              <w:t>ĐẠT</w:t>
            </w:r>
          </w:p>
        </w:tc>
      </w:tr>
      <w:tr w:rsidR="00B76C8C" w:rsidRPr="00F23A79" w14:paraId="2B3672FD" w14:textId="77777777" w:rsidTr="00FE48FD">
        <w:trPr>
          <w:trHeight w:val="1215"/>
        </w:trPr>
        <w:tc>
          <w:tcPr>
            <w:tcW w:w="0" w:type="auto"/>
            <w:tcBorders>
              <w:top w:val="single" w:sz="6" w:space="0" w:color="auto"/>
              <w:left w:val="single" w:sz="6" w:space="0" w:color="auto"/>
              <w:bottom w:val="single" w:sz="6" w:space="0" w:color="auto"/>
              <w:right w:val="single" w:sz="6" w:space="0" w:color="auto"/>
            </w:tcBorders>
          </w:tcPr>
          <w:p w14:paraId="6873A479" w14:textId="4FF2C44F" w:rsidR="00B76C8C" w:rsidRPr="00620E8A" w:rsidRDefault="00B76C8C" w:rsidP="00B76C8C">
            <w:pPr>
              <w:autoSpaceDE w:val="0"/>
              <w:autoSpaceDN w:val="0"/>
              <w:adjustRightInd w:val="0"/>
              <w:spacing w:after="0" w:line="240" w:lineRule="auto"/>
              <w:jc w:val="both"/>
              <w:rPr>
                <w:rFonts w:cs="Times New Roman"/>
                <w:sz w:val="24"/>
                <w:szCs w:val="24"/>
              </w:rPr>
            </w:pPr>
            <w:r w:rsidRPr="00620E8A">
              <w:rPr>
                <w:rFonts w:cs="Times New Roman"/>
                <w:sz w:val="24"/>
                <w:szCs w:val="24"/>
              </w:rPr>
              <w:t>13</w:t>
            </w:r>
            <w:r w:rsidRPr="00620E8A">
              <w:rPr>
                <w:rFonts w:cs="Times New Roman"/>
                <w:sz w:val="24"/>
                <w:szCs w:val="24"/>
                <w:lang w:val="en-US"/>
              </w:rPr>
              <w:t>.</w:t>
            </w:r>
            <w:r w:rsidRPr="00620E8A">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37799F3B" w14:textId="77777777" w:rsidR="00B76C8C" w:rsidRPr="00620E8A" w:rsidRDefault="00B76C8C" w:rsidP="00B76C8C">
            <w:pPr>
              <w:autoSpaceDE w:val="0"/>
              <w:autoSpaceDN w:val="0"/>
              <w:adjustRightInd w:val="0"/>
              <w:spacing w:after="0" w:line="240" w:lineRule="auto"/>
              <w:jc w:val="both"/>
              <w:rPr>
                <w:rFonts w:cs="Times New Roman"/>
                <w:sz w:val="24"/>
                <w:szCs w:val="24"/>
              </w:rPr>
            </w:pPr>
            <w:r w:rsidRPr="00620E8A">
              <w:rPr>
                <w:rFonts w:cs="Times New Roman"/>
                <w:sz w:val="24"/>
                <w:szCs w:val="24"/>
              </w:rPr>
              <w:t xml:space="preserve">Có triển khai quảng bá hình ảnh điểm du lịch của xã thông qua ứng dụng Internet, mạng xã hội </w:t>
            </w:r>
          </w:p>
        </w:tc>
        <w:tc>
          <w:tcPr>
            <w:tcW w:w="0" w:type="auto"/>
            <w:tcBorders>
              <w:top w:val="single" w:sz="6" w:space="0" w:color="auto"/>
              <w:left w:val="single" w:sz="6" w:space="0" w:color="auto"/>
              <w:bottom w:val="single" w:sz="6" w:space="0" w:color="auto"/>
              <w:right w:val="single" w:sz="6" w:space="0" w:color="auto"/>
            </w:tcBorders>
          </w:tcPr>
          <w:p w14:paraId="2070F45B" w14:textId="7D41088D" w:rsidR="00B76C8C" w:rsidRPr="00620E8A" w:rsidRDefault="00B76C8C" w:rsidP="00B76C8C">
            <w:pPr>
              <w:autoSpaceDE w:val="0"/>
              <w:autoSpaceDN w:val="0"/>
              <w:adjustRightInd w:val="0"/>
              <w:spacing w:after="0" w:line="240" w:lineRule="auto"/>
              <w:jc w:val="both"/>
              <w:rPr>
                <w:rFonts w:cs="Times New Roman"/>
                <w:sz w:val="24"/>
                <w:szCs w:val="24"/>
              </w:rPr>
            </w:pPr>
            <w:r w:rsidRPr="00620E8A">
              <w:rPr>
                <w:rFonts w:cs="Times New Roman"/>
                <w:sz w:val="24"/>
                <w:szCs w:val="24"/>
              </w:rPr>
              <w:t>Xã Có triển khai quảng bá hình ảnh điểm du lịch của xã thông qua ứng dụng Internet, mạng xã hội</w:t>
            </w:r>
          </w:p>
        </w:tc>
        <w:tc>
          <w:tcPr>
            <w:tcW w:w="0" w:type="auto"/>
            <w:tcBorders>
              <w:top w:val="single" w:sz="6" w:space="0" w:color="auto"/>
              <w:left w:val="single" w:sz="6" w:space="0" w:color="auto"/>
              <w:bottom w:val="single" w:sz="6" w:space="0" w:color="auto"/>
              <w:right w:val="single" w:sz="6" w:space="0" w:color="auto"/>
            </w:tcBorders>
          </w:tcPr>
          <w:p w14:paraId="285B1642" w14:textId="34DCC8FE" w:rsidR="00B76C8C" w:rsidRPr="00E847B7" w:rsidRDefault="00B76C8C" w:rsidP="00B76C8C">
            <w:pPr>
              <w:autoSpaceDE w:val="0"/>
              <w:autoSpaceDN w:val="0"/>
              <w:adjustRightInd w:val="0"/>
              <w:spacing w:after="0" w:line="240" w:lineRule="auto"/>
              <w:jc w:val="both"/>
              <w:rPr>
                <w:rFonts w:cs="Times New Roman"/>
                <w:color w:val="FF0000"/>
                <w:sz w:val="24"/>
                <w:szCs w:val="24"/>
              </w:rPr>
            </w:pPr>
            <w:r w:rsidRPr="00D63323">
              <w:rPr>
                <w:rFonts w:cs="Times New Roman"/>
                <w:sz w:val="24"/>
                <w:szCs w:val="24"/>
                <w:lang w:val="en-US"/>
              </w:rPr>
              <w:t xml:space="preserve">- </w:t>
            </w:r>
            <w:r w:rsidRPr="00D63323">
              <w:rPr>
                <w:rFonts w:cs="Times New Roman"/>
                <w:sz w:val="24"/>
                <w:szCs w:val="24"/>
              </w:rPr>
              <w:t>Xã không có điểm du lịch</w:t>
            </w:r>
          </w:p>
        </w:tc>
        <w:tc>
          <w:tcPr>
            <w:tcW w:w="0" w:type="auto"/>
            <w:tcBorders>
              <w:top w:val="single" w:sz="6" w:space="0" w:color="auto"/>
              <w:left w:val="single" w:sz="6" w:space="0" w:color="auto"/>
              <w:bottom w:val="single" w:sz="6" w:space="0" w:color="auto"/>
              <w:right w:val="single" w:sz="6" w:space="0" w:color="auto"/>
            </w:tcBorders>
          </w:tcPr>
          <w:p w14:paraId="4971BB97" w14:textId="77777777" w:rsidR="00B76C8C" w:rsidRPr="00620E8A" w:rsidRDefault="00B76C8C" w:rsidP="00B76C8C">
            <w:pPr>
              <w:autoSpaceDE w:val="0"/>
              <w:autoSpaceDN w:val="0"/>
              <w:adjustRightInd w:val="0"/>
              <w:spacing w:after="0" w:line="240" w:lineRule="auto"/>
              <w:jc w:val="both"/>
              <w:rPr>
                <w:rFonts w:cs="Times New Roman"/>
                <w:sz w:val="24"/>
                <w:szCs w:val="24"/>
              </w:rPr>
            </w:pPr>
            <w:r w:rsidRPr="00620E8A">
              <w:rPr>
                <w:rFonts w:cs="Times New Roman"/>
                <w:sz w:val="24"/>
                <w:szCs w:val="24"/>
              </w:rPr>
              <w:t>ĐẠT</w:t>
            </w:r>
          </w:p>
        </w:tc>
      </w:tr>
      <w:tr w:rsidR="00B76C8C" w:rsidRPr="00F23A79" w14:paraId="2A6A71B3" w14:textId="77777777" w:rsidTr="000B5AC2">
        <w:trPr>
          <w:trHeight w:val="2400"/>
        </w:trPr>
        <w:tc>
          <w:tcPr>
            <w:tcW w:w="0" w:type="auto"/>
            <w:tcBorders>
              <w:top w:val="single" w:sz="6" w:space="0" w:color="auto"/>
              <w:left w:val="single" w:sz="6" w:space="0" w:color="auto"/>
              <w:bottom w:val="single" w:sz="6" w:space="0" w:color="auto"/>
              <w:right w:val="single" w:sz="6" w:space="0" w:color="auto"/>
            </w:tcBorders>
          </w:tcPr>
          <w:p w14:paraId="62E6134C" w14:textId="180CA482" w:rsidR="00B76C8C" w:rsidRPr="00E73DCF" w:rsidRDefault="00B76C8C" w:rsidP="00B76C8C">
            <w:pPr>
              <w:autoSpaceDE w:val="0"/>
              <w:autoSpaceDN w:val="0"/>
              <w:adjustRightInd w:val="0"/>
              <w:spacing w:after="0" w:line="240" w:lineRule="auto"/>
              <w:jc w:val="both"/>
              <w:rPr>
                <w:rFonts w:cs="Times New Roman"/>
                <w:sz w:val="24"/>
                <w:szCs w:val="24"/>
              </w:rPr>
            </w:pPr>
            <w:r w:rsidRPr="00E73DCF">
              <w:rPr>
                <w:rFonts w:cs="Times New Roman"/>
                <w:sz w:val="24"/>
                <w:szCs w:val="24"/>
              </w:rPr>
              <w:t>13</w:t>
            </w:r>
            <w:r w:rsidRPr="00E73DCF">
              <w:rPr>
                <w:rFonts w:cs="Times New Roman"/>
                <w:sz w:val="24"/>
                <w:szCs w:val="24"/>
                <w:lang w:val="en-US"/>
              </w:rPr>
              <w:t>.</w:t>
            </w:r>
            <w:r w:rsidRPr="00E73DCF">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2F7F3E13" w14:textId="77777777" w:rsidR="00B76C8C" w:rsidRPr="00E73DCF" w:rsidRDefault="00B76C8C" w:rsidP="00B76C8C">
            <w:pPr>
              <w:autoSpaceDE w:val="0"/>
              <w:autoSpaceDN w:val="0"/>
              <w:adjustRightInd w:val="0"/>
              <w:spacing w:after="0" w:line="240" w:lineRule="auto"/>
              <w:jc w:val="both"/>
              <w:rPr>
                <w:rFonts w:cs="Times New Roman"/>
                <w:sz w:val="24"/>
                <w:szCs w:val="24"/>
              </w:rPr>
            </w:pPr>
            <w:r w:rsidRPr="00E73DCF">
              <w:rPr>
                <w:rFonts w:cs="Times New Roman"/>
                <w:sz w:val="24"/>
                <w:szCs w:val="24"/>
              </w:rPr>
              <w:t>Có mô hình phát triển kinh tế nông thôn hiệu quả 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669C898C" w14:textId="4401B550" w:rsidR="00B76C8C" w:rsidRPr="00E73DCF" w:rsidRDefault="00B76C8C" w:rsidP="00B76C8C">
            <w:pPr>
              <w:autoSpaceDE w:val="0"/>
              <w:autoSpaceDN w:val="0"/>
              <w:adjustRightInd w:val="0"/>
              <w:spacing w:after="0" w:line="240" w:lineRule="auto"/>
              <w:jc w:val="both"/>
              <w:rPr>
                <w:rFonts w:cs="Times New Roman"/>
                <w:sz w:val="24"/>
                <w:szCs w:val="24"/>
              </w:rPr>
            </w:pPr>
            <w:r w:rsidRPr="00E73DCF">
              <w:rPr>
                <w:rFonts w:cs="Times New Roman"/>
                <w:sz w:val="24"/>
                <w:szCs w:val="24"/>
              </w:rPr>
              <w:t>Có ít nhất 01 mô hình phát triển kinh tế nông thôn hiệu theo hướng tích hợp đa giá trị (kinh tế, văn hóa, môi trường)</w:t>
            </w:r>
          </w:p>
        </w:tc>
        <w:tc>
          <w:tcPr>
            <w:tcW w:w="0" w:type="auto"/>
            <w:tcBorders>
              <w:top w:val="single" w:sz="6" w:space="0" w:color="auto"/>
              <w:left w:val="single" w:sz="6" w:space="0" w:color="auto"/>
              <w:bottom w:val="single" w:sz="6" w:space="0" w:color="auto"/>
              <w:right w:val="single" w:sz="6" w:space="0" w:color="auto"/>
            </w:tcBorders>
          </w:tcPr>
          <w:p w14:paraId="1E559C40" w14:textId="2E8C2B65" w:rsidR="00B76C8C" w:rsidRPr="00E847B7" w:rsidRDefault="00335BB8" w:rsidP="00B76C8C">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xml:space="preserve">- </w:t>
            </w:r>
            <w:r w:rsidRPr="00A6565D">
              <w:rPr>
                <w:rFonts w:cs="Times New Roman"/>
                <w:sz w:val="22"/>
              </w:rPr>
              <w:t xml:space="preserve">Trên địa bàn xã có </w:t>
            </w:r>
            <w:r w:rsidRPr="00A6565D">
              <w:rPr>
                <w:sz w:val="22"/>
              </w:rPr>
              <w:t>01 mô hình trồng rau liên kết tại thôn Bắc với diện tích 05 ha, có 05 hộ tham gia. Các hộ nông dân tham gia mô hình đang trồng các loại rau chất lượng theo mùa như: ngọn bí, rau cải, bí xanh, su hào, bắp cải, rau gia vị...Năm 2024, tổng doanh thu của các hộ dân tham gia mô hình ước đạt: 600 triệu đồng. Mô hình đã giải quyết việc làm cho hơn 100 lao động tại địa phương với thu nhập bình quần đạt từ 3-5 triệu đồng/người/tháng. Tại đây, việc trồng rau được áp dụng những tiến bộ khoa học trong tất cả các khâu: thực hiện cơ giớ hoá; tưới tiêu tiên tiến, tiết kiệm, sử dụng phân bón, thuốc bảo vệ thực vật khoa học, đảm bảo an toàn cho người sản xuất và tiêu thụ sản phẩm, qua đó góp phần giảm thiểu ô nhiễm, bảo vệ môi trường. </w:t>
            </w:r>
          </w:p>
        </w:tc>
        <w:tc>
          <w:tcPr>
            <w:tcW w:w="0" w:type="auto"/>
            <w:tcBorders>
              <w:top w:val="single" w:sz="6" w:space="0" w:color="auto"/>
              <w:left w:val="single" w:sz="6" w:space="0" w:color="auto"/>
              <w:bottom w:val="single" w:sz="6" w:space="0" w:color="auto"/>
              <w:right w:val="single" w:sz="6" w:space="0" w:color="auto"/>
            </w:tcBorders>
          </w:tcPr>
          <w:p w14:paraId="5557F54D"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D55DC6">
              <w:rPr>
                <w:rFonts w:cs="Times New Roman"/>
                <w:sz w:val="24"/>
                <w:szCs w:val="24"/>
              </w:rPr>
              <w:t>ĐẠT</w:t>
            </w:r>
          </w:p>
        </w:tc>
      </w:tr>
      <w:tr w:rsidR="00B76C8C" w:rsidRPr="00F23A79" w14:paraId="57B9968A" w14:textId="77777777" w:rsidTr="000B5AC2">
        <w:trPr>
          <w:trHeight w:val="410"/>
        </w:trPr>
        <w:tc>
          <w:tcPr>
            <w:tcW w:w="0" w:type="auto"/>
            <w:tcBorders>
              <w:top w:val="single" w:sz="6" w:space="0" w:color="auto"/>
              <w:left w:val="single" w:sz="6" w:space="0" w:color="auto"/>
              <w:bottom w:val="single" w:sz="6" w:space="0" w:color="auto"/>
              <w:right w:val="single" w:sz="6" w:space="0" w:color="auto"/>
            </w:tcBorders>
          </w:tcPr>
          <w:p w14:paraId="5098BAFD" w14:textId="77777777" w:rsidR="00B76C8C" w:rsidRPr="00790935" w:rsidRDefault="00B76C8C" w:rsidP="00B76C8C">
            <w:pPr>
              <w:autoSpaceDE w:val="0"/>
              <w:autoSpaceDN w:val="0"/>
              <w:adjustRightInd w:val="0"/>
              <w:spacing w:after="0" w:line="240" w:lineRule="auto"/>
              <w:jc w:val="both"/>
              <w:rPr>
                <w:rFonts w:cs="Times New Roman"/>
                <w:b/>
                <w:bCs/>
                <w:sz w:val="24"/>
                <w:szCs w:val="24"/>
              </w:rPr>
            </w:pPr>
            <w:r w:rsidRPr="00790935">
              <w:rPr>
                <w:rFonts w:cs="Times New Roman"/>
                <w:b/>
                <w:bCs/>
                <w:sz w:val="24"/>
                <w:szCs w:val="24"/>
              </w:rPr>
              <w:t>14</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0E4A6962" w14:textId="77777777" w:rsidR="00B76C8C" w:rsidRPr="00E847B7" w:rsidRDefault="00B76C8C" w:rsidP="00B76C8C">
            <w:pPr>
              <w:autoSpaceDE w:val="0"/>
              <w:autoSpaceDN w:val="0"/>
              <w:adjustRightInd w:val="0"/>
              <w:spacing w:after="0" w:line="240" w:lineRule="auto"/>
              <w:jc w:val="both"/>
              <w:rPr>
                <w:rFonts w:cs="Times New Roman"/>
                <w:color w:val="FF0000"/>
                <w:sz w:val="24"/>
                <w:szCs w:val="24"/>
              </w:rPr>
            </w:pPr>
            <w:r w:rsidRPr="00E847B7">
              <w:rPr>
                <w:rFonts w:cs="Times New Roman"/>
                <w:b/>
                <w:bCs/>
                <w:color w:val="FF0000"/>
                <w:sz w:val="24"/>
                <w:szCs w:val="24"/>
              </w:rPr>
              <w:t>TIÊU CHÍ Ý TẾ</w:t>
            </w:r>
          </w:p>
        </w:tc>
      </w:tr>
      <w:tr w:rsidR="00B76C8C" w:rsidRPr="00F23A79" w14:paraId="688A7002" w14:textId="77777777" w:rsidTr="000B5AC2">
        <w:trPr>
          <w:trHeight w:val="1251"/>
        </w:trPr>
        <w:tc>
          <w:tcPr>
            <w:tcW w:w="0" w:type="auto"/>
            <w:tcBorders>
              <w:top w:val="single" w:sz="6" w:space="0" w:color="auto"/>
              <w:left w:val="single" w:sz="6" w:space="0" w:color="auto"/>
              <w:bottom w:val="single" w:sz="6" w:space="0" w:color="auto"/>
              <w:right w:val="single" w:sz="6" w:space="0" w:color="auto"/>
            </w:tcBorders>
          </w:tcPr>
          <w:p w14:paraId="05D0FFFB" w14:textId="146183A9"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t>14</w:t>
            </w:r>
            <w:r w:rsidRPr="00714E16">
              <w:rPr>
                <w:rFonts w:cs="Times New Roman"/>
                <w:sz w:val="24"/>
                <w:szCs w:val="24"/>
                <w:lang w:val="en-US"/>
              </w:rPr>
              <w:t>.</w:t>
            </w:r>
            <w:r w:rsidRPr="00714E16">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3DF8FD7A" w14:textId="77777777"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t>Tỷ lệ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1420FB21" w14:textId="77777777"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t>Có từ 95% trở lên người dân tham gia bảo hiểm y tế (áp dụng đạt cho cả nam và nữ).</w:t>
            </w:r>
          </w:p>
        </w:tc>
        <w:tc>
          <w:tcPr>
            <w:tcW w:w="0" w:type="auto"/>
            <w:tcBorders>
              <w:top w:val="single" w:sz="6" w:space="0" w:color="auto"/>
              <w:left w:val="single" w:sz="6" w:space="0" w:color="auto"/>
              <w:bottom w:val="single" w:sz="6" w:space="0" w:color="auto"/>
              <w:right w:val="single" w:sz="6" w:space="0" w:color="auto"/>
            </w:tcBorders>
          </w:tcPr>
          <w:p w14:paraId="504ED13E" w14:textId="505EB215" w:rsidR="00B76C8C" w:rsidRPr="00E847B7" w:rsidRDefault="00EC784F" w:rsidP="00B76C8C">
            <w:pPr>
              <w:autoSpaceDE w:val="0"/>
              <w:autoSpaceDN w:val="0"/>
              <w:adjustRightInd w:val="0"/>
              <w:spacing w:after="0" w:line="240" w:lineRule="auto"/>
              <w:jc w:val="both"/>
              <w:rPr>
                <w:rFonts w:cs="Times New Roman"/>
                <w:color w:val="FF0000"/>
                <w:sz w:val="24"/>
                <w:szCs w:val="24"/>
                <w:highlight w:val="yellow"/>
              </w:rPr>
            </w:pPr>
            <w:r w:rsidRPr="00A6565D">
              <w:rPr>
                <w:sz w:val="22"/>
              </w:rPr>
              <w:t>Tỷ lệ người dân tham gia bảo hiểm y tế xã Hồng Lạc năm 2024 là: 10525/11048 người. Đạt tỉ lệ: 95,3 %. </w:t>
            </w:r>
          </w:p>
        </w:tc>
        <w:tc>
          <w:tcPr>
            <w:tcW w:w="0" w:type="auto"/>
            <w:tcBorders>
              <w:top w:val="single" w:sz="6" w:space="0" w:color="auto"/>
              <w:left w:val="single" w:sz="6" w:space="0" w:color="auto"/>
              <w:bottom w:val="single" w:sz="6" w:space="0" w:color="auto"/>
              <w:right w:val="single" w:sz="6" w:space="0" w:color="auto"/>
            </w:tcBorders>
          </w:tcPr>
          <w:p w14:paraId="7ABE1076" w14:textId="77777777" w:rsidR="00B76C8C" w:rsidRPr="00E1556C" w:rsidRDefault="00B76C8C" w:rsidP="00B76C8C">
            <w:pPr>
              <w:autoSpaceDE w:val="0"/>
              <w:autoSpaceDN w:val="0"/>
              <w:adjustRightInd w:val="0"/>
              <w:spacing w:after="0" w:line="240" w:lineRule="auto"/>
              <w:jc w:val="both"/>
              <w:rPr>
                <w:rFonts w:cs="Times New Roman"/>
                <w:sz w:val="24"/>
                <w:szCs w:val="24"/>
              </w:rPr>
            </w:pPr>
            <w:r w:rsidRPr="00E1556C">
              <w:rPr>
                <w:rFonts w:cs="Times New Roman"/>
                <w:sz w:val="24"/>
                <w:szCs w:val="24"/>
              </w:rPr>
              <w:t>ĐẠT</w:t>
            </w:r>
          </w:p>
        </w:tc>
      </w:tr>
      <w:tr w:rsidR="00B76C8C" w:rsidRPr="00F23A79" w14:paraId="3273B7C6" w14:textId="77777777" w:rsidTr="000B5AC2">
        <w:trPr>
          <w:trHeight w:val="2114"/>
        </w:trPr>
        <w:tc>
          <w:tcPr>
            <w:tcW w:w="0" w:type="auto"/>
            <w:tcBorders>
              <w:top w:val="single" w:sz="6" w:space="0" w:color="auto"/>
              <w:left w:val="single" w:sz="6" w:space="0" w:color="auto"/>
              <w:bottom w:val="single" w:sz="6" w:space="0" w:color="auto"/>
              <w:right w:val="single" w:sz="6" w:space="0" w:color="auto"/>
            </w:tcBorders>
          </w:tcPr>
          <w:p w14:paraId="21F7E15B" w14:textId="38DD3568"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lastRenderedPageBreak/>
              <w:t>14</w:t>
            </w:r>
            <w:r w:rsidRPr="00714E16">
              <w:rPr>
                <w:rFonts w:cs="Times New Roman"/>
                <w:sz w:val="24"/>
                <w:szCs w:val="24"/>
                <w:lang w:val="en-US"/>
              </w:rPr>
              <w:t>.</w:t>
            </w:r>
            <w:r w:rsidRPr="00714E16">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3D8D37BA" w14:textId="2C360238" w:rsidR="00B76C8C" w:rsidRPr="00714E16" w:rsidRDefault="00B76C8C" w:rsidP="00B76C8C">
            <w:pPr>
              <w:autoSpaceDE w:val="0"/>
              <w:autoSpaceDN w:val="0"/>
              <w:adjustRightInd w:val="0"/>
              <w:spacing w:after="0" w:line="240" w:lineRule="auto"/>
              <w:jc w:val="both"/>
              <w:rPr>
                <w:rFonts w:cs="Times New Roman"/>
                <w:sz w:val="24"/>
                <w:szCs w:val="24"/>
                <w:lang w:val="en-US"/>
              </w:rPr>
            </w:pPr>
            <w:r w:rsidRPr="00714E16">
              <w:rPr>
                <w:rFonts w:cs="Times New Roman"/>
                <w:sz w:val="24"/>
                <w:szCs w:val="24"/>
                <w:lang w:val="en-US"/>
              </w:rPr>
              <w:t>Xã triển khai  thực hiện quản lý sức khoẻ điện tử</w:t>
            </w:r>
          </w:p>
        </w:tc>
        <w:tc>
          <w:tcPr>
            <w:tcW w:w="0" w:type="auto"/>
            <w:tcBorders>
              <w:top w:val="single" w:sz="6" w:space="0" w:color="auto"/>
              <w:left w:val="single" w:sz="6" w:space="0" w:color="auto"/>
              <w:bottom w:val="single" w:sz="6" w:space="0" w:color="auto"/>
              <w:right w:val="single" w:sz="6" w:space="0" w:color="auto"/>
            </w:tcBorders>
          </w:tcPr>
          <w:p w14:paraId="6D9FA1F9" w14:textId="1132F9CB" w:rsidR="00B76C8C" w:rsidRPr="00714E16" w:rsidRDefault="00B76C8C" w:rsidP="00B76C8C">
            <w:pPr>
              <w:autoSpaceDE w:val="0"/>
              <w:autoSpaceDN w:val="0"/>
              <w:adjustRightInd w:val="0"/>
              <w:spacing w:after="0" w:line="240" w:lineRule="auto"/>
              <w:jc w:val="both"/>
              <w:rPr>
                <w:rFonts w:cs="Times New Roman"/>
                <w:sz w:val="24"/>
                <w:szCs w:val="24"/>
              </w:rPr>
            </w:pPr>
            <w:r>
              <w:rPr>
                <w:rFonts w:cs="Times New Roman"/>
                <w:sz w:val="24"/>
                <w:szCs w:val="24"/>
                <w:lang w:val="en-US"/>
              </w:rPr>
              <w:t>X</w:t>
            </w:r>
            <w:r w:rsidRPr="00714E16">
              <w:rPr>
                <w:rFonts w:cs="Times New Roman"/>
                <w:sz w:val="24"/>
                <w:szCs w:val="24"/>
              </w:rPr>
              <w:t>ã triển khai thực hiện quản lý sức khỏe điện tử</w:t>
            </w:r>
          </w:p>
        </w:tc>
        <w:tc>
          <w:tcPr>
            <w:tcW w:w="0" w:type="auto"/>
            <w:tcBorders>
              <w:top w:val="single" w:sz="6" w:space="0" w:color="auto"/>
              <w:left w:val="single" w:sz="6" w:space="0" w:color="auto"/>
              <w:bottom w:val="single" w:sz="6" w:space="0" w:color="auto"/>
              <w:right w:val="single" w:sz="6" w:space="0" w:color="auto"/>
            </w:tcBorders>
          </w:tcPr>
          <w:p w14:paraId="2015D1A2" w14:textId="086392B9" w:rsidR="00B76C8C" w:rsidRPr="00E847B7" w:rsidRDefault="006007E1" w:rsidP="00B76C8C">
            <w:pPr>
              <w:autoSpaceDE w:val="0"/>
              <w:autoSpaceDN w:val="0"/>
              <w:adjustRightInd w:val="0"/>
              <w:spacing w:after="0" w:line="240" w:lineRule="auto"/>
              <w:jc w:val="both"/>
              <w:rPr>
                <w:rFonts w:cs="Times New Roman"/>
                <w:color w:val="FF0000"/>
                <w:sz w:val="24"/>
                <w:szCs w:val="24"/>
                <w:highlight w:val="yellow"/>
              </w:rPr>
            </w:pPr>
            <w:r w:rsidRPr="00A6565D">
              <w:rPr>
                <w:rFonts w:cs="Times New Roman"/>
                <w:sz w:val="22"/>
                <w:lang w:val="en-US"/>
              </w:rPr>
              <w:t xml:space="preserve">- </w:t>
            </w:r>
            <w:r w:rsidRPr="00A6565D">
              <w:rPr>
                <w:rFonts w:eastAsia="Times New Roman" w:cs="Times New Roman"/>
                <w:sz w:val="22"/>
                <w:lang w:val="da-DK" w:eastAsia="en-GB"/>
              </w:rPr>
              <w:t xml:space="preserve">Hàng năm, Trạm y tế xã đều phân công cán bộ trạm, cùng y tế thôn đội nắm bắt tình hình sức khỏe tới từng cơ sở, từng đối tượng. Đặc biệt các đối tượng như người già, trẻ em, phụ nữ có thai được kiểm tra sức khỏe thường xuyên. </w:t>
            </w:r>
            <w:r w:rsidRPr="00A6565D">
              <w:rPr>
                <w:sz w:val="22"/>
              </w:rPr>
              <w:t>Hiện nay trên địa bàn xã số dân được quản lý sức khỏe trên hồ sơ sức khỏe là 9404 người.</w:t>
            </w:r>
          </w:p>
        </w:tc>
        <w:tc>
          <w:tcPr>
            <w:tcW w:w="0" w:type="auto"/>
            <w:tcBorders>
              <w:top w:val="single" w:sz="6" w:space="0" w:color="auto"/>
              <w:left w:val="single" w:sz="6" w:space="0" w:color="auto"/>
              <w:bottom w:val="single" w:sz="6" w:space="0" w:color="auto"/>
              <w:right w:val="single" w:sz="6" w:space="0" w:color="auto"/>
            </w:tcBorders>
          </w:tcPr>
          <w:p w14:paraId="0017F737" w14:textId="77777777" w:rsidR="00B76C8C" w:rsidRPr="00E1556C" w:rsidRDefault="00B76C8C" w:rsidP="00B76C8C">
            <w:pPr>
              <w:autoSpaceDE w:val="0"/>
              <w:autoSpaceDN w:val="0"/>
              <w:adjustRightInd w:val="0"/>
              <w:spacing w:after="0" w:line="240" w:lineRule="auto"/>
              <w:jc w:val="both"/>
              <w:rPr>
                <w:rFonts w:cs="Times New Roman"/>
                <w:sz w:val="24"/>
                <w:szCs w:val="24"/>
              </w:rPr>
            </w:pPr>
            <w:r w:rsidRPr="00E1556C">
              <w:rPr>
                <w:rFonts w:cs="Times New Roman"/>
                <w:sz w:val="24"/>
                <w:szCs w:val="24"/>
              </w:rPr>
              <w:t>ĐẠT</w:t>
            </w:r>
          </w:p>
        </w:tc>
      </w:tr>
      <w:tr w:rsidR="00B76C8C" w:rsidRPr="00F23A79" w14:paraId="399D643A" w14:textId="77777777" w:rsidTr="006007E1">
        <w:trPr>
          <w:trHeight w:val="1547"/>
        </w:trPr>
        <w:tc>
          <w:tcPr>
            <w:tcW w:w="0" w:type="auto"/>
            <w:tcBorders>
              <w:top w:val="single" w:sz="6" w:space="0" w:color="auto"/>
              <w:left w:val="single" w:sz="6" w:space="0" w:color="auto"/>
              <w:bottom w:val="single" w:sz="6" w:space="0" w:color="auto"/>
              <w:right w:val="single" w:sz="6" w:space="0" w:color="auto"/>
            </w:tcBorders>
          </w:tcPr>
          <w:p w14:paraId="1C5DE2A7" w14:textId="5B70FEFF"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t>14</w:t>
            </w:r>
            <w:r w:rsidRPr="00714E16">
              <w:rPr>
                <w:rFonts w:cs="Times New Roman"/>
                <w:sz w:val="24"/>
                <w:szCs w:val="24"/>
                <w:lang w:val="en-US"/>
              </w:rPr>
              <w:t>.</w:t>
            </w:r>
            <w:r w:rsidRPr="00714E16">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58CCD8DD" w14:textId="71DC9E3E" w:rsidR="00B76C8C" w:rsidRPr="00714E16" w:rsidRDefault="00B76C8C" w:rsidP="00B76C8C">
            <w:pPr>
              <w:autoSpaceDE w:val="0"/>
              <w:autoSpaceDN w:val="0"/>
              <w:adjustRightInd w:val="0"/>
              <w:spacing w:after="0" w:line="240" w:lineRule="auto"/>
              <w:jc w:val="both"/>
              <w:rPr>
                <w:rFonts w:cs="Times New Roman"/>
                <w:sz w:val="24"/>
                <w:szCs w:val="24"/>
                <w:lang w:val="en-US"/>
              </w:rPr>
            </w:pPr>
            <w:r w:rsidRPr="00714E16">
              <w:rPr>
                <w:rFonts w:cs="Times New Roman"/>
                <w:sz w:val="24"/>
                <w:szCs w:val="24"/>
                <w:lang w:val="en-US"/>
              </w:rPr>
              <w:t>X</w:t>
            </w:r>
            <w:r w:rsidRPr="00714E16">
              <w:rPr>
                <w:rFonts w:cs="Times New Roman"/>
                <w:sz w:val="24"/>
                <w:szCs w:val="24"/>
              </w:rPr>
              <w:t>ã triển thực hiện khám chữa bệnh từ xa</w:t>
            </w:r>
          </w:p>
        </w:tc>
        <w:tc>
          <w:tcPr>
            <w:tcW w:w="0" w:type="auto"/>
            <w:tcBorders>
              <w:top w:val="single" w:sz="6" w:space="0" w:color="auto"/>
              <w:left w:val="single" w:sz="6" w:space="0" w:color="auto"/>
              <w:bottom w:val="single" w:sz="6" w:space="0" w:color="auto"/>
              <w:right w:val="single" w:sz="6" w:space="0" w:color="auto"/>
            </w:tcBorders>
          </w:tcPr>
          <w:p w14:paraId="45A878F7" w14:textId="259899D9"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lang w:val="en-US"/>
              </w:rPr>
              <w:t>X</w:t>
            </w:r>
            <w:r w:rsidRPr="00714E16">
              <w:rPr>
                <w:rFonts w:cs="Times New Roman"/>
                <w:sz w:val="24"/>
                <w:szCs w:val="24"/>
              </w:rPr>
              <w:t>ã triển thực hiện khám chữa bệnh từ xa</w:t>
            </w:r>
          </w:p>
        </w:tc>
        <w:tc>
          <w:tcPr>
            <w:tcW w:w="0" w:type="auto"/>
            <w:tcBorders>
              <w:top w:val="single" w:sz="6" w:space="0" w:color="auto"/>
              <w:left w:val="single" w:sz="6" w:space="0" w:color="auto"/>
              <w:bottom w:val="single" w:sz="6" w:space="0" w:color="auto"/>
              <w:right w:val="single" w:sz="6" w:space="0" w:color="auto"/>
            </w:tcBorders>
          </w:tcPr>
          <w:p w14:paraId="6B357E09" w14:textId="5A0F1A65" w:rsidR="00B76C8C" w:rsidRPr="00E847B7" w:rsidRDefault="006007E1" w:rsidP="00B76C8C">
            <w:pPr>
              <w:autoSpaceDE w:val="0"/>
              <w:autoSpaceDN w:val="0"/>
              <w:adjustRightInd w:val="0"/>
              <w:spacing w:after="0" w:line="240" w:lineRule="auto"/>
              <w:jc w:val="both"/>
              <w:rPr>
                <w:rFonts w:cs="Times New Roman"/>
                <w:color w:val="FF0000"/>
                <w:sz w:val="24"/>
                <w:szCs w:val="24"/>
                <w:highlight w:val="yellow"/>
              </w:rPr>
            </w:pPr>
            <w:r w:rsidRPr="00A6565D">
              <w:rPr>
                <w:rFonts w:eastAsia="Times New Roman" w:cs="Times New Roman"/>
                <w:sz w:val="22"/>
                <w:lang w:val="da-DK" w:eastAsia="en-GB"/>
              </w:rPr>
              <w:t xml:space="preserve">Có xây dựng kế hoạch triển khai khám chữa bệnh từ xa. Thông qua hệ thống điện tử, người dân chủ động tham gia việc khai báo y tế, và đồng thời tư vấn sức khỏe. </w:t>
            </w:r>
            <w:r w:rsidRPr="00A6565D">
              <w:rPr>
                <w:sz w:val="22"/>
              </w:rPr>
              <w:t>Đến nay trên địa bàn xã tỷ lệ người dân tham gia và sử dụng ứng dụng khám chữa bệnh từ xa là 3075 lượt người.</w:t>
            </w:r>
          </w:p>
        </w:tc>
        <w:tc>
          <w:tcPr>
            <w:tcW w:w="0" w:type="auto"/>
            <w:tcBorders>
              <w:top w:val="single" w:sz="6" w:space="0" w:color="auto"/>
              <w:left w:val="single" w:sz="6" w:space="0" w:color="auto"/>
              <w:bottom w:val="single" w:sz="6" w:space="0" w:color="auto"/>
              <w:right w:val="single" w:sz="6" w:space="0" w:color="auto"/>
            </w:tcBorders>
          </w:tcPr>
          <w:p w14:paraId="7E310518" w14:textId="77777777" w:rsidR="00B76C8C" w:rsidRPr="00E1556C" w:rsidRDefault="00B76C8C" w:rsidP="00B76C8C">
            <w:pPr>
              <w:autoSpaceDE w:val="0"/>
              <w:autoSpaceDN w:val="0"/>
              <w:adjustRightInd w:val="0"/>
              <w:spacing w:after="0" w:line="240" w:lineRule="auto"/>
              <w:jc w:val="both"/>
              <w:rPr>
                <w:rFonts w:cs="Times New Roman"/>
                <w:sz w:val="24"/>
                <w:szCs w:val="24"/>
              </w:rPr>
            </w:pPr>
            <w:r w:rsidRPr="00E1556C">
              <w:rPr>
                <w:rFonts w:cs="Times New Roman"/>
                <w:sz w:val="24"/>
                <w:szCs w:val="24"/>
              </w:rPr>
              <w:t>ĐẠT</w:t>
            </w:r>
          </w:p>
        </w:tc>
      </w:tr>
      <w:tr w:rsidR="00B76C8C" w:rsidRPr="00F23A79" w14:paraId="081B5777" w14:textId="77777777" w:rsidTr="006007E1">
        <w:trPr>
          <w:trHeight w:val="973"/>
        </w:trPr>
        <w:tc>
          <w:tcPr>
            <w:tcW w:w="0" w:type="auto"/>
            <w:tcBorders>
              <w:top w:val="single" w:sz="6" w:space="0" w:color="auto"/>
              <w:left w:val="single" w:sz="6" w:space="0" w:color="auto"/>
              <w:bottom w:val="single" w:sz="6" w:space="0" w:color="auto"/>
              <w:right w:val="single" w:sz="6" w:space="0" w:color="auto"/>
            </w:tcBorders>
          </w:tcPr>
          <w:p w14:paraId="661ADE4F" w14:textId="0DA21601" w:rsidR="00B76C8C" w:rsidRPr="00714E16" w:rsidRDefault="00B76C8C" w:rsidP="00B76C8C">
            <w:pPr>
              <w:autoSpaceDE w:val="0"/>
              <w:autoSpaceDN w:val="0"/>
              <w:adjustRightInd w:val="0"/>
              <w:spacing w:after="0" w:line="240" w:lineRule="auto"/>
              <w:jc w:val="both"/>
              <w:rPr>
                <w:rFonts w:cs="Times New Roman"/>
                <w:sz w:val="24"/>
                <w:szCs w:val="24"/>
              </w:rPr>
            </w:pPr>
            <w:r w:rsidRPr="00714E16">
              <w:rPr>
                <w:rFonts w:cs="Times New Roman"/>
                <w:sz w:val="24"/>
                <w:szCs w:val="24"/>
              </w:rPr>
              <w:t>14</w:t>
            </w:r>
            <w:r w:rsidRPr="00714E16">
              <w:rPr>
                <w:rFonts w:cs="Times New Roman"/>
                <w:sz w:val="24"/>
                <w:szCs w:val="24"/>
                <w:lang w:val="en-US"/>
              </w:rPr>
              <w:t>.</w:t>
            </w:r>
            <w:r w:rsidRPr="00714E16">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2FCF635A" w14:textId="0891EDAD" w:rsidR="00B76C8C" w:rsidRPr="00714E16" w:rsidRDefault="00B76C8C" w:rsidP="00B76C8C">
            <w:pPr>
              <w:autoSpaceDE w:val="0"/>
              <w:autoSpaceDN w:val="0"/>
              <w:adjustRightInd w:val="0"/>
              <w:spacing w:after="0" w:line="240" w:lineRule="auto"/>
              <w:jc w:val="both"/>
              <w:rPr>
                <w:rFonts w:cs="Times New Roman"/>
                <w:sz w:val="24"/>
                <w:szCs w:val="24"/>
              </w:rPr>
            </w:pPr>
            <w:r>
              <w:rPr>
                <w:rFonts w:cs="Times New Roman"/>
                <w:sz w:val="24"/>
                <w:szCs w:val="24"/>
                <w:lang w:val="en-US"/>
              </w:rPr>
              <w:t>X</w:t>
            </w:r>
            <w:r w:rsidRPr="00714E16">
              <w:rPr>
                <w:rFonts w:cs="Times New Roman"/>
                <w:sz w:val="24"/>
                <w:szCs w:val="24"/>
              </w:rPr>
              <w:t>ã triển khai thực hiện tốt sổ khám chữa bệnh điện tử</w:t>
            </w:r>
          </w:p>
        </w:tc>
        <w:tc>
          <w:tcPr>
            <w:tcW w:w="0" w:type="auto"/>
            <w:tcBorders>
              <w:top w:val="single" w:sz="6" w:space="0" w:color="auto"/>
              <w:left w:val="single" w:sz="6" w:space="0" w:color="auto"/>
              <w:bottom w:val="single" w:sz="6" w:space="0" w:color="auto"/>
              <w:right w:val="single" w:sz="6" w:space="0" w:color="auto"/>
            </w:tcBorders>
          </w:tcPr>
          <w:p w14:paraId="422347B1" w14:textId="4BBDEEA9" w:rsidR="00B76C8C" w:rsidRPr="00714E16" w:rsidRDefault="00B76C8C" w:rsidP="00B76C8C">
            <w:pPr>
              <w:autoSpaceDE w:val="0"/>
              <w:autoSpaceDN w:val="0"/>
              <w:adjustRightInd w:val="0"/>
              <w:spacing w:after="0" w:line="240" w:lineRule="auto"/>
              <w:jc w:val="both"/>
              <w:rPr>
                <w:rFonts w:cs="Times New Roman"/>
                <w:sz w:val="24"/>
                <w:szCs w:val="24"/>
              </w:rPr>
            </w:pPr>
            <w:r>
              <w:rPr>
                <w:rFonts w:cs="Times New Roman"/>
                <w:sz w:val="24"/>
                <w:szCs w:val="24"/>
                <w:lang w:val="en-US"/>
              </w:rPr>
              <w:t>X</w:t>
            </w:r>
            <w:r w:rsidRPr="00714E16">
              <w:rPr>
                <w:rFonts w:cs="Times New Roman"/>
                <w:sz w:val="24"/>
                <w:szCs w:val="24"/>
              </w:rPr>
              <w:t>ã triển khai thực hiện tốt sổ khám chữa bệnh điện tử</w:t>
            </w:r>
          </w:p>
        </w:tc>
        <w:tc>
          <w:tcPr>
            <w:tcW w:w="0" w:type="auto"/>
            <w:tcBorders>
              <w:top w:val="single" w:sz="6" w:space="0" w:color="auto"/>
              <w:left w:val="nil"/>
              <w:bottom w:val="single" w:sz="4" w:space="0" w:color="auto"/>
              <w:right w:val="nil"/>
            </w:tcBorders>
          </w:tcPr>
          <w:p w14:paraId="5E821C87" w14:textId="6B0A9309" w:rsidR="00B76C8C" w:rsidRPr="00E847B7" w:rsidRDefault="006007E1" w:rsidP="00B76C8C">
            <w:pPr>
              <w:autoSpaceDE w:val="0"/>
              <w:autoSpaceDN w:val="0"/>
              <w:adjustRightInd w:val="0"/>
              <w:spacing w:after="0" w:line="240" w:lineRule="auto"/>
              <w:jc w:val="both"/>
              <w:rPr>
                <w:rFonts w:cs="Times New Roman"/>
                <w:color w:val="FF0000"/>
                <w:sz w:val="24"/>
                <w:szCs w:val="24"/>
                <w:highlight w:val="yellow"/>
              </w:rPr>
            </w:pPr>
            <w:r w:rsidRPr="00A6565D">
              <w:rPr>
                <w:rFonts w:eastAsia="Times New Roman" w:cs="Times New Roman"/>
                <w:sz w:val="22"/>
                <w:lang w:val="da-DK" w:eastAsia="en-GB"/>
              </w:rPr>
              <w:t xml:space="preserve">Hiện nay việc đăng ký và kích hoạt định danh điện tử đã được các cấp ngành triển khai có hiệu quả. Thông qua ứng dụng VneID, việc quản lý sức khỏe nhân dân cũng thuận tiện hơn. 100% các cá nhân có điện thoại thông minh, đều tham gia cài đặt app theo dõi sức khỏe điện tử. </w:t>
            </w:r>
            <w:r w:rsidRPr="00A6565D">
              <w:rPr>
                <w:sz w:val="22"/>
              </w:rPr>
              <w:t>Qua điều tra, thống kê trên địa bàn xã đến tháng 12/2024 số người có sổ khám bệnh điện tử trên ứng dụng VneID là: 6355 người</w:t>
            </w:r>
          </w:p>
        </w:tc>
        <w:tc>
          <w:tcPr>
            <w:tcW w:w="0" w:type="auto"/>
            <w:tcBorders>
              <w:top w:val="single" w:sz="6" w:space="0" w:color="auto"/>
              <w:left w:val="single" w:sz="6" w:space="0" w:color="auto"/>
              <w:bottom w:val="single" w:sz="6" w:space="0" w:color="auto"/>
              <w:right w:val="single" w:sz="6" w:space="0" w:color="auto"/>
            </w:tcBorders>
          </w:tcPr>
          <w:p w14:paraId="408D4EF8" w14:textId="77777777" w:rsidR="00B76C8C" w:rsidRPr="00E1556C" w:rsidRDefault="00B76C8C" w:rsidP="00B76C8C">
            <w:pPr>
              <w:autoSpaceDE w:val="0"/>
              <w:autoSpaceDN w:val="0"/>
              <w:adjustRightInd w:val="0"/>
              <w:spacing w:after="0" w:line="240" w:lineRule="auto"/>
              <w:jc w:val="both"/>
              <w:rPr>
                <w:rFonts w:cs="Times New Roman"/>
                <w:sz w:val="24"/>
                <w:szCs w:val="24"/>
              </w:rPr>
            </w:pPr>
            <w:r w:rsidRPr="00E1556C">
              <w:rPr>
                <w:rFonts w:cs="Times New Roman"/>
                <w:sz w:val="24"/>
                <w:szCs w:val="24"/>
              </w:rPr>
              <w:t>ĐẠT</w:t>
            </w:r>
          </w:p>
        </w:tc>
      </w:tr>
      <w:tr w:rsidR="00B76C8C" w:rsidRPr="00F23A79" w14:paraId="441F5E94" w14:textId="77777777" w:rsidTr="000B5AC2">
        <w:trPr>
          <w:trHeight w:val="442"/>
        </w:trPr>
        <w:tc>
          <w:tcPr>
            <w:tcW w:w="0" w:type="auto"/>
            <w:tcBorders>
              <w:top w:val="single" w:sz="6" w:space="0" w:color="auto"/>
              <w:left w:val="single" w:sz="6" w:space="0" w:color="auto"/>
              <w:bottom w:val="single" w:sz="6" w:space="0" w:color="auto"/>
              <w:right w:val="single" w:sz="6" w:space="0" w:color="auto"/>
            </w:tcBorders>
          </w:tcPr>
          <w:p w14:paraId="1BF71BC4" w14:textId="77777777" w:rsidR="00B76C8C" w:rsidRPr="00EF0F58" w:rsidRDefault="00B76C8C" w:rsidP="00B76C8C">
            <w:pPr>
              <w:autoSpaceDE w:val="0"/>
              <w:autoSpaceDN w:val="0"/>
              <w:adjustRightInd w:val="0"/>
              <w:spacing w:after="0" w:line="240" w:lineRule="auto"/>
              <w:jc w:val="both"/>
              <w:rPr>
                <w:rFonts w:cs="Times New Roman"/>
                <w:b/>
                <w:bCs/>
                <w:sz w:val="24"/>
                <w:szCs w:val="24"/>
              </w:rPr>
            </w:pPr>
            <w:r w:rsidRPr="00EF0F58">
              <w:rPr>
                <w:rFonts w:cs="Times New Roman"/>
                <w:b/>
                <w:bCs/>
                <w:sz w:val="24"/>
                <w:szCs w:val="24"/>
              </w:rPr>
              <w:t>15</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71F0F622" w14:textId="77777777" w:rsidR="00B76C8C" w:rsidRPr="00E847B7" w:rsidRDefault="00B76C8C" w:rsidP="00B76C8C">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HÀNH CHÍNH CÔNG</w:t>
            </w:r>
          </w:p>
        </w:tc>
      </w:tr>
      <w:tr w:rsidR="00B76C8C" w:rsidRPr="00CA0383" w14:paraId="5F59E953" w14:textId="77777777" w:rsidTr="00986EF7">
        <w:trPr>
          <w:trHeight w:val="2580"/>
        </w:trPr>
        <w:tc>
          <w:tcPr>
            <w:tcW w:w="0" w:type="auto"/>
            <w:tcBorders>
              <w:top w:val="single" w:sz="6" w:space="0" w:color="auto"/>
              <w:left w:val="single" w:sz="6" w:space="0" w:color="auto"/>
              <w:bottom w:val="single" w:sz="6" w:space="0" w:color="auto"/>
              <w:right w:val="single" w:sz="6" w:space="0" w:color="auto"/>
            </w:tcBorders>
          </w:tcPr>
          <w:p w14:paraId="027C20B9" w14:textId="62B557FA"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15</w:t>
            </w:r>
            <w:r w:rsidRPr="007D7FC1">
              <w:rPr>
                <w:rFonts w:cs="Times New Roman"/>
                <w:sz w:val="24"/>
                <w:szCs w:val="24"/>
                <w:lang w:val="en-US"/>
              </w:rPr>
              <w:t>.</w:t>
            </w:r>
            <w:r w:rsidRPr="007D7FC1">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FFFB39" w14:textId="77777777"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09B66BC2" w14:textId="604D638C"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Có ứng dụng công nghệ thông tin trong giải quyết thủ tục hành chính</w:t>
            </w:r>
          </w:p>
        </w:tc>
        <w:tc>
          <w:tcPr>
            <w:tcW w:w="0" w:type="auto"/>
            <w:tcBorders>
              <w:top w:val="single" w:sz="6" w:space="0" w:color="auto"/>
              <w:left w:val="single" w:sz="6" w:space="0" w:color="auto"/>
              <w:bottom w:val="single" w:sz="6" w:space="0" w:color="auto"/>
              <w:right w:val="single" w:sz="6" w:space="0" w:color="auto"/>
            </w:tcBorders>
          </w:tcPr>
          <w:p w14:paraId="6F4D1964" w14:textId="77777777" w:rsidR="000F2D6D" w:rsidRPr="00A6565D" w:rsidRDefault="000F2D6D" w:rsidP="000F2D6D">
            <w:pPr>
              <w:spacing w:after="0"/>
              <w:jc w:val="both"/>
              <w:rPr>
                <w:iCs/>
                <w:sz w:val="22"/>
                <w:lang w:val="de-DE"/>
              </w:rPr>
            </w:pPr>
            <w:r w:rsidRPr="00A6565D">
              <w:rPr>
                <w:iCs/>
                <w:sz w:val="22"/>
                <w:lang w:val="de-DE"/>
              </w:rPr>
              <w:t>- Từ ngày 15/12/2023 đến ngày 14/12/2024 có 3.156/3.156 hồ sơ đạt 100% hồ sơ giải quyết thủ tục hành chính được thực hiện thông qua Hệ thống một cửa điện tử của tỉnh.</w:t>
            </w:r>
          </w:p>
          <w:p w14:paraId="3561E9F5" w14:textId="27264E03" w:rsidR="00B76C8C" w:rsidRPr="000F2D6D" w:rsidRDefault="000F2D6D" w:rsidP="000F2D6D">
            <w:pPr>
              <w:spacing w:after="0"/>
              <w:jc w:val="both"/>
              <w:rPr>
                <w:iCs/>
                <w:sz w:val="22"/>
                <w:lang w:val="de-DE"/>
              </w:rPr>
            </w:pPr>
            <w:r w:rsidRPr="00A6565D">
              <w:rPr>
                <w:iCs/>
                <w:sz w:val="22"/>
                <w:lang w:val="de-DE"/>
              </w:rPr>
              <w:t>- Từ ngày 14/12/2023 đến ngày 15/12/2024 có 1.809/1.884 hồ sơ đạt 96,07%. (Theo vượt chỉ tiêu giao của tỉnh là 51,07% hồ sơ thanh toán trực tuyến)</w:t>
            </w:r>
            <w:r>
              <w:rPr>
                <w:iCs/>
                <w:sz w:val="22"/>
                <w:lang w:val="de-DE"/>
              </w:rPr>
              <w:t>.</w:t>
            </w:r>
          </w:p>
        </w:tc>
        <w:tc>
          <w:tcPr>
            <w:tcW w:w="0" w:type="auto"/>
            <w:tcBorders>
              <w:top w:val="single" w:sz="6" w:space="0" w:color="auto"/>
              <w:left w:val="single" w:sz="6" w:space="0" w:color="auto"/>
              <w:bottom w:val="single" w:sz="6" w:space="0" w:color="auto"/>
              <w:right w:val="single" w:sz="6" w:space="0" w:color="auto"/>
            </w:tcBorders>
          </w:tcPr>
          <w:p w14:paraId="085927D6" w14:textId="77777777" w:rsidR="00B76C8C" w:rsidRPr="00CA0383" w:rsidRDefault="00B76C8C" w:rsidP="00B76C8C">
            <w:pPr>
              <w:autoSpaceDE w:val="0"/>
              <w:autoSpaceDN w:val="0"/>
              <w:adjustRightInd w:val="0"/>
              <w:spacing w:after="0" w:line="240" w:lineRule="auto"/>
              <w:jc w:val="both"/>
              <w:rPr>
                <w:rFonts w:cs="Times New Roman"/>
                <w:sz w:val="24"/>
                <w:szCs w:val="24"/>
              </w:rPr>
            </w:pPr>
            <w:r w:rsidRPr="00CA0383">
              <w:rPr>
                <w:rFonts w:cs="Times New Roman"/>
                <w:sz w:val="24"/>
                <w:szCs w:val="24"/>
              </w:rPr>
              <w:t>ĐẠT</w:t>
            </w:r>
          </w:p>
        </w:tc>
      </w:tr>
      <w:tr w:rsidR="00B76C8C" w:rsidRPr="00F23A79" w14:paraId="406BEF81" w14:textId="77777777" w:rsidTr="00986EF7">
        <w:trPr>
          <w:trHeight w:val="725"/>
        </w:trPr>
        <w:tc>
          <w:tcPr>
            <w:tcW w:w="0" w:type="auto"/>
            <w:tcBorders>
              <w:top w:val="single" w:sz="6" w:space="0" w:color="auto"/>
              <w:left w:val="single" w:sz="6" w:space="0" w:color="auto"/>
              <w:bottom w:val="single" w:sz="6" w:space="0" w:color="auto"/>
              <w:right w:val="single" w:sz="6" w:space="0" w:color="auto"/>
            </w:tcBorders>
          </w:tcPr>
          <w:p w14:paraId="1758F1EB" w14:textId="24728A9D"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lastRenderedPageBreak/>
              <w:t>15</w:t>
            </w:r>
            <w:r w:rsidRPr="007D7FC1">
              <w:rPr>
                <w:rFonts w:cs="Times New Roman"/>
                <w:sz w:val="24"/>
                <w:szCs w:val="24"/>
                <w:lang w:val="en-US"/>
              </w:rPr>
              <w:t>.</w:t>
            </w:r>
            <w:r w:rsidRPr="007D7FC1">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4A4572E7" w14:textId="47F66E7A" w:rsidR="00B76C8C" w:rsidRPr="007D7FC1" w:rsidRDefault="00B76C8C" w:rsidP="00B76C8C">
            <w:pPr>
              <w:autoSpaceDE w:val="0"/>
              <w:autoSpaceDN w:val="0"/>
              <w:adjustRightInd w:val="0"/>
              <w:spacing w:after="0" w:line="240" w:lineRule="auto"/>
              <w:jc w:val="both"/>
              <w:rPr>
                <w:rFonts w:cs="Times New Roman"/>
                <w:sz w:val="24"/>
                <w:szCs w:val="24"/>
                <w:lang w:val="en-US"/>
              </w:rPr>
            </w:pPr>
            <w:r w:rsidRPr="007D7FC1">
              <w:rPr>
                <w:rFonts w:cs="Times New Roman"/>
                <w:sz w:val="24"/>
                <w:szCs w:val="24"/>
              </w:rPr>
              <w:t xml:space="preserve">Có dịch vụ công trực tuyến </w:t>
            </w:r>
            <w:r w:rsidRPr="007D7FC1">
              <w:rPr>
                <w:rFonts w:cs="Times New Roman"/>
                <w:sz w:val="24"/>
                <w:szCs w:val="24"/>
                <w:lang w:val="en-US"/>
              </w:rPr>
              <w:t>một phần</w:t>
            </w:r>
          </w:p>
        </w:tc>
        <w:tc>
          <w:tcPr>
            <w:tcW w:w="0" w:type="auto"/>
            <w:tcBorders>
              <w:top w:val="single" w:sz="6" w:space="0" w:color="auto"/>
              <w:left w:val="single" w:sz="6" w:space="0" w:color="auto"/>
              <w:bottom w:val="single" w:sz="4" w:space="0" w:color="auto"/>
              <w:right w:val="single" w:sz="6" w:space="0" w:color="auto"/>
            </w:tcBorders>
          </w:tcPr>
          <w:p w14:paraId="6555DA0A" w14:textId="215AB50A" w:rsidR="00B76C8C" w:rsidRPr="007D7FC1" w:rsidRDefault="00B76C8C" w:rsidP="00B76C8C">
            <w:pPr>
              <w:autoSpaceDE w:val="0"/>
              <w:autoSpaceDN w:val="0"/>
              <w:adjustRightInd w:val="0"/>
              <w:spacing w:after="0" w:line="240" w:lineRule="auto"/>
              <w:jc w:val="both"/>
              <w:rPr>
                <w:rFonts w:cs="Times New Roman"/>
                <w:sz w:val="24"/>
                <w:szCs w:val="24"/>
                <w:lang w:val="en-US"/>
              </w:rPr>
            </w:pPr>
            <w:r w:rsidRPr="007D7FC1">
              <w:rPr>
                <w:rFonts w:cs="Times New Roman"/>
                <w:sz w:val="24"/>
                <w:szCs w:val="24"/>
              </w:rPr>
              <w:t xml:space="preserve">Xã có dịch vụ công trực tuyến </w:t>
            </w:r>
            <w:r w:rsidRPr="007D7FC1">
              <w:rPr>
                <w:rFonts w:cs="Times New Roman"/>
                <w:sz w:val="24"/>
                <w:szCs w:val="24"/>
                <w:lang w:val="en-US"/>
              </w:rPr>
              <w:t>một phần</w:t>
            </w:r>
          </w:p>
        </w:tc>
        <w:tc>
          <w:tcPr>
            <w:tcW w:w="0" w:type="auto"/>
            <w:tcBorders>
              <w:top w:val="single" w:sz="6" w:space="0" w:color="auto"/>
              <w:left w:val="single" w:sz="6" w:space="0" w:color="auto"/>
              <w:bottom w:val="single" w:sz="4" w:space="0" w:color="auto"/>
              <w:right w:val="single" w:sz="6" w:space="0" w:color="auto"/>
            </w:tcBorders>
          </w:tcPr>
          <w:p w14:paraId="7033DB38" w14:textId="77777777" w:rsidR="00986EF7" w:rsidRPr="00A6565D" w:rsidRDefault="00986EF7" w:rsidP="00986EF7">
            <w:pPr>
              <w:pStyle w:val="NormalWeb"/>
              <w:shd w:val="clear" w:color="auto" w:fill="FFFFFF"/>
              <w:spacing w:before="0" w:beforeAutospacing="0" w:after="0" w:afterAutospacing="0" w:line="276" w:lineRule="auto"/>
              <w:jc w:val="both"/>
              <w:rPr>
                <w:sz w:val="22"/>
                <w:szCs w:val="22"/>
                <w:lang w:val="vi-VN"/>
              </w:rPr>
            </w:pPr>
            <w:r w:rsidRPr="00A6565D">
              <w:rPr>
                <w:sz w:val="22"/>
                <w:szCs w:val="22"/>
                <w:lang w:val="en-US"/>
              </w:rPr>
              <w:t xml:space="preserve">- </w:t>
            </w:r>
            <w:r w:rsidRPr="00A6565D">
              <w:rPr>
                <w:iCs/>
                <w:sz w:val="22"/>
                <w:szCs w:val="22"/>
                <w:lang w:val="de-DE"/>
              </w:rPr>
              <w:t xml:space="preserve">Từ ngày 14/12/2023 đến ngày 15/12/2024 có 2.119/2.125 hồ sơ trực tuyến mức độ 3 trở lên đạt 99,72%. </w:t>
            </w:r>
            <w:r w:rsidRPr="00A6565D">
              <w:rPr>
                <w:sz w:val="22"/>
                <w:szCs w:val="22"/>
                <w:lang w:val="de-DE"/>
              </w:rPr>
              <w:t>(Vượt 49,72% chỉ tiêu giao của tỉnh là 50% số hồ sơ trực tuyến)</w:t>
            </w:r>
          </w:p>
          <w:p w14:paraId="299A8E78" w14:textId="4EFA3799"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29586D75" w14:textId="77777777" w:rsidR="00B76C8C" w:rsidRPr="00F23A79" w:rsidRDefault="00B76C8C" w:rsidP="00B76C8C">
            <w:pPr>
              <w:autoSpaceDE w:val="0"/>
              <w:autoSpaceDN w:val="0"/>
              <w:adjustRightInd w:val="0"/>
              <w:spacing w:after="0" w:line="240" w:lineRule="auto"/>
              <w:jc w:val="both"/>
              <w:rPr>
                <w:rFonts w:cs="Times New Roman"/>
                <w:sz w:val="24"/>
                <w:szCs w:val="24"/>
                <w:highlight w:val="yellow"/>
              </w:rPr>
            </w:pPr>
            <w:r w:rsidRPr="00CA0383">
              <w:rPr>
                <w:rFonts w:cs="Times New Roman"/>
                <w:sz w:val="24"/>
                <w:szCs w:val="24"/>
              </w:rPr>
              <w:t>ĐẠT</w:t>
            </w:r>
          </w:p>
        </w:tc>
      </w:tr>
      <w:tr w:rsidR="00B76C8C" w:rsidRPr="001E0667" w14:paraId="65AF39C6" w14:textId="77777777" w:rsidTr="00986EF7">
        <w:trPr>
          <w:trHeight w:val="6468"/>
        </w:trPr>
        <w:tc>
          <w:tcPr>
            <w:tcW w:w="0" w:type="auto"/>
            <w:tcBorders>
              <w:top w:val="single" w:sz="6" w:space="0" w:color="auto"/>
              <w:left w:val="single" w:sz="4" w:space="0" w:color="auto"/>
              <w:right w:val="single" w:sz="6" w:space="0" w:color="auto"/>
            </w:tcBorders>
          </w:tcPr>
          <w:p w14:paraId="07D00514" w14:textId="3D7EE765"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15</w:t>
            </w:r>
            <w:r w:rsidRPr="007D7FC1">
              <w:rPr>
                <w:rFonts w:cs="Times New Roman"/>
                <w:sz w:val="24"/>
                <w:szCs w:val="24"/>
                <w:lang w:val="en-US"/>
              </w:rPr>
              <w:t>.</w:t>
            </w:r>
            <w:r w:rsidRPr="007D7FC1">
              <w:rPr>
                <w:rFonts w:cs="Times New Roman"/>
                <w:sz w:val="24"/>
                <w:szCs w:val="24"/>
              </w:rPr>
              <w:t>3</w:t>
            </w:r>
          </w:p>
        </w:tc>
        <w:tc>
          <w:tcPr>
            <w:tcW w:w="0" w:type="auto"/>
            <w:tcBorders>
              <w:top w:val="single" w:sz="6" w:space="0" w:color="auto"/>
              <w:left w:val="single" w:sz="6" w:space="0" w:color="auto"/>
              <w:right w:val="single" w:sz="6" w:space="0" w:color="auto"/>
            </w:tcBorders>
          </w:tcPr>
          <w:p w14:paraId="525F823E" w14:textId="77777777" w:rsidR="00B76C8C" w:rsidRPr="007D7FC1"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Giải quyết các thủ tục hành chính đảm bảo đúng quy định và không để xảy</w:t>
            </w:r>
          </w:p>
          <w:p w14:paraId="35146448" w14:textId="3BD7CAAF" w:rsidR="00B76C8C" w:rsidRPr="007D7FC1" w:rsidRDefault="00B76C8C" w:rsidP="00B76C8C">
            <w:pPr>
              <w:autoSpaceDE w:val="0"/>
              <w:autoSpaceDN w:val="0"/>
              <w:adjustRightInd w:val="0"/>
              <w:spacing w:after="0" w:line="240" w:lineRule="auto"/>
              <w:jc w:val="both"/>
              <w:rPr>
                <w:rFonts w:cs="Times New Roman"/>
                <w:sz w:val="24"/>
                <w:szCs w:val="24"/>
                <w:lang w:val="en-US"/>
              </w:rPr>
            </w:pPr>
            <w:r w:rsidRPr="007D7FC1">
              <w:rPr>
                <w:rFonts w:cs="Times New Roman"/>
                <w:sz w:val="24"/>
                <w:szCs w:val="24"/>
              </w:rPr>
              <w:t>ra khiếu nại vượt cấp</w:t>
            </w:r>
            <w:r w:rsidRPr="007D7FC1">
              <w:rPr>
                <w:rFonts w:cs="Times New Roman"/>
                <w:sz w:val="24"/>
                <w:szCs w:val="24"/>
                <w:lang w:val="en-US"/>
              </w:rPr>
              <w:t>.</w:t>
            </w:r>
          </w:p>
        </w:tc>
        <w:tc>
          <w:tcPr>
            <w:tcW w:w="0" w:type="auto"/>
            <w:vMerge w:val="restart"/>
            <w:tcBorders>
              <w:top w:val="single" w:sz="4" w:space="0" w:color="auto"/>
              <w:left w:val="single" w:sz="6" w:space="0" w:color="auto"/>
              <w:right w:val="single" w:sz="6" w:space="0" w:color="auto"/>
            </w:tcBorders>
          </w:tcPr>
          <w:p w14:paraId="6A57FD3D" w14:textId="178F2DA4" w:rsidR="00B76C8C" w:rsidRPr="00E80054" w:rsidRDefault="00B76C8C" w:rsidP="00B76C8C">
            <w:pPr>
              <w:autoSpaceDE w:val="0"/>
              <w:autoSpaceDN w:val="0"/>
              <w:adjustRightInd w:val="0"/>
              <w:spacing w:after="0" w:line="240" w:lineRule="auto"/>
              <w:jc w:val="both"/>
              <w:rPr>
                <w:rFonts w:cs="Times New Roman"/>
                <w:sz w:val="24"/>
                <w:szCs w:val="24"/>
              </w:rPr>
            </w:pPr>
            <w:r w:rsidRPr="007D7FC1">
              <w:rPr>
                <w:rFonts w:cs="Times New Roman"/>
                <w:sz w:val="24"/>
                <w:szCs w:val="24"/>
              </w:rPr>
              <w:t>Giải quyết các thủ tục hành chính đảm bảo đúng quy định và không để xảy</w:t>
            </w:r>
            <w:r w:rsidR="00E80054">
              <w:rPr>
                <w:rFonts w:cs="Times New Roman"/>
                <w:sz w:val="24"/>
                <w:szCs w:val="24"/>
                <w:lang w:val="en-US"/>
              </w:rPr>
              <w:t xml:space="preserve"> </w:t>
            </w:r>
            <w:r w:rsidRPr="007D7FC1">
              <w:rPr>
                <w:rFonts w:cs="Times New Roman"/>
                <w:sz w:val="24"/>
                <w:szCs w:val="24"/>
              </w:rPr>
              <w:t>ra khiếu nại vượt cấp</w:t>
            </w:r>
            <w:r w:rsidRPr="007D7FC1">
              <w:rPr>
                <w:rFonts w:cs="Times New Roman"/>
                <w:sz w:val="24"/>
                <w:szCs w:val="24"/>
                <w:lang w:val="en-US"/>
              </w:rPr>
              <w:t>.</w:t>
            </w:r>
          </w:p>
        </w:tc>
        <w:tc>
          <w:tcPr>
            <w:tcW w:w="0" w:type="auto"/>
            <w:vMerge w:val="restart"/>
            <w:tcBorders>
              <w:top w:val="single" w:sz="4" w:space="0" w:color="auto"/>
              <w:left w:val="single" w:sz="6" w:space="0" w:color="auto"/>
              <w:bottom w:val="single" w:sz="4" w:space="0" w:color="auto"/>
              <w:right w:val="single" w:sz="6" w:space="0" w:color="auto"/>
            </w:tcBorders>
          </w:tcPr>
          <w:p w14:paraId="003ED63E" w14:textId="77777777" w:rsidR="003A74DD" w:rsidRPr="003A74DD" w:rsidRDefault="003A74DD" w:rsidP="003A74DD">
            <w:pPr>
              <w:autoSpaceDE w:val="0"/>
              <w:autoSpaceDN w:val="0"/>
              <w:adjustRightInd w:val="0"/>
              <w:spacing w:after="0" w:line="240" w:lineRule="auto"/>
              <w:jc w:val="both"/>
              <w:rPr>
                <w:rFonts w:cs="Times New Roman"/>
                <w:sz w:val="22"/>
                <w:lang w:val="en-US"/>
              </w:rPr>
            </w:pPr>
            <w:r w:rsidRPr="003A74DD">
              <w:rPr>
                <w:rFonts w:cs="Times New Roman"/>
                <w:sz w:val="22"/>
                <w:lang w:val="en-US"/>
              </w:rPr>
              <w:t xml:space="preserve">- </w:t>
            </w:r>
            <w:r w:rsidRPr="003A74DD">
              <w:rPr>
                <w:rFonts w:cs="Times New Roman"/>
                <w:sz w:val="22"/>
              </w:rPr>
              <w:t>UBND xã đã niêm yết công khai địa chỉ tiếp nhận phản ánh, kiến nghị của tổ chức, các nhân về quy định hành chính</w:t>
            </w:r>
            <w:r w:rsidRPr="003A74DD">
              <w:rPr>
                <w:rFonts w:cs="Times New Roman"/>
                <w:sz w:val="22"/>
                <w:lang w:val="en-US"/>
              </w:rPr>
              <w:t>.</w:t>
            </w:r>
          </w:p>
          <w:p w14:paraId="05ADBD34" w14:textId="77777777" w:rsidR="003A74DD" w:rsidRPr="003A74DD" w:rsidRDefault="003A74DD" w:rsidP="003A74DD">
            <w:pPr>
              <w:spacing w:after="0"/>
              <w:jc w:val="both"/>
              <w:rPr>
                <w:sz w:val="22"/>
                <w:lang w:val="en-US"/>
              </w:rPr>
            </w:pPr>
            <w:r w:rsidRPr="003A74DD">
              <w:rPr>
                <w:spacing w:val="4"/>
                <w:sz w:val="22"/>
              </w:rPr>
              <w:t>Trong</w:t>
            </w:r>
            <w:r w:rsidRPr="003A74DD">
              <w:rPr>
                <w:spacing w:val="4"/>
                <w:sz w:val="22"/>
                <w:lang w:val="nl-NL"/>
              </w:rPr>
              <w:t xml:space="preserve"> </w:t>
            </w:r>
            <w:r w:rsidRPr="003A74DD">
              <w:rPr>
                <w:spacing w:val="4"/>
                <w:sz w:val="22"/>
              </w:rPr>
              <w:t>năm</w:t>
            </w:r>
            <w:r w:rsidRPr="003A74DD">
              <w:rPr>
                <w:sz w:val="22"/>
              </w:rPr>
              <w:t xml:space="preserve"> 2024 UBND xã không tiếp nhận phản ánh, kiến nghị nào</w:t>
            </w:r>
            <w:r w:rsidRPr="003A74DD">
              <w:rPr>
                <w:sz w:val="22"/>
                <w:lang w:val="en-US"/>
              </w:rPr>
              <w:t xml:space="preserve">. </w:t>
            </w:r>
          </w:p>
          <w:p w14:paraId="75401B9A" w14:textId="77777777" w:rsidR="003A74DD" w:rsidRPr="003A74DD" w:rsidRDefault="003A74DD" w:rsidP="003A74DD">
            <w:pPr>
              <w:spacing w:after="0"/>
              <w:jc w:val="both"/>
              <w:rPr>
                <w:rStyle w:val="fontstyle01"/>
                <w:iCs/>
                <w:color w:val="auto"/>
                <w:sz w:val="22"/>
                <w:szCs w:val="22"/>
                <w:lang w:val="de-DE"/>
              </w:rPr>
            </w:pPr>
            <w:r w:rsidRPr="003A74DD">
              <w:rPr>
                <w:rStyle w:val="fontstyle01"/>
                <w:iCs/>
                <w:color w:val="auto"/>
                <w:sz w:val="22"/>
                <w:szCs w:val="22"/>
                <w:lang w:val="de-DE"/>
              </w:rPr>
              <w:t>- Năm 2022 có 4.017/4.019 hồ sơ giải quyết trước hạn và đúng hạn đạt tỷ lệ 99,95%, 02 hồ sơ quá hạn tỷ lệ 0,05%, chuyển kỳ sau 07 hồ sơ;</w:t>
            </w:r>
          </w:p>
          <w:p w14:paraId="376FD57F" w14:textId="77777777" w:rsidR="003A74DD" w:rsidRPr="003A74DD" w:rsidRDefault="003A74DD" w:rsidP="003A74DD">
            <w:pPr>
              <w:spacing w:after="0"/>
              <w:jc w:val="both"/>
              <w:rPr>
                <w:rStyle w:val="fontstyle01"/>
                <w:iCs/>
                <w:color w:val="auto"/>
                <w:sz w:val="22"/>
                <w:szCs w:val="22"/>
                <w:lang w:val="de-DE"/>
              </w:rPr>
            </w:pPr>
            <w:r w:rsidRPr="003A74DD">
              <w:rPr>
                <w:rStyle w:val="fontstyle01"/>
                <w:iCs/>
                <w:color w:val="auto"/>
                <w:sz w:val="22"/>
                <w:szCs w:val="22"/>
                <w:lang w:val="de-DE"/>
              </w:rPr>
              <w:t>- Năm 2023 có 2.981/2.981hồ sơ giải quyết trước hạn và đúng hạn đạt tỷ lệ 100%</w:t>
            </w:r>
          </w:p>
          <w:p w14:paraId="585E4812" w14:textId="77777777" w:rsidR="003A74DD" w:rsidRPr="003A74DD" w:rsidRDefault="003A74DD" w:rsidP="003A74DD">
            <w:pPr>
              <w:spacing w:after="0"/>
              <w:jc w:val="both"/>
              <w:rPr>
                <w:rStyle w:val="fontstyle01"/>
                <w:iCs/>
                <w:color w:val="auto"/>
                <w:sz w:val="22"/>
                <w:szCs w:val="22"/>
                <w:lang w:val="de-DE"/>
              </w:rPr>
            </w:pPr>
            <w:r w:rsidRPr="003A74DD">
              <w:rPr>
                <w:rStyle w:val="fontstyle01"/>
                <w:iCs/>
                <w:color w:val="auto"/>
                <w:sz w:val="22"/>
                <w:szCs w:val="22"/>
                <w:lang w:val="de-DE"/>
              </w:rPr>
              <w:t>- Năm 2024 có 3.155/3.156 hồ sơ giải quyết trước hạn và đúng hạn đạt tỷ lệ 99,97%, hồ sơ quá hạn 01 hồ sơ tỷ lệ 0,03%.</w:t>
            </w:r>
          </w:p>
          <w:p w14:paraId="4C9AFA41" w14:textId="33FFB9B3" w:rsidR="00B76C8C" w:rsidRPr="00E847B7" w:rsidRDefault="003A74DD" w:rsidP="003A74DD">
            <w:pPr>
              <w:autoSpaceDE w:val="0"/>
              <w:autoSpaceDN w:val="0"/>
              <w:adjustRightInd w:val="0"/>
              <w:spacing w:after="0" w:line="240" w:lineRule="auto"/>
              <w:jc w:val="both"/>
              <w:rPr>
                <w:rFonts w:cs="Times New Roman"/>
                <w:color w:val="FF0000"/>
                <w:sz w:val="24"/>
                <w:szCs w:val="24"/>
                <w:highlight w:val="yellow"/>
                <w:lang w:val="en-US"/>
              </w:rPr>
            </w:pPr>
            <w:r w:rsidRPr="003A74DD">
              <w:rPr>
                <w:rFonts w:cs="Times New Roman"/>
                <w:sz w:val="22"/>
                <w:lang w:val="en-US"/>
              </w:rPr>
              <w:t>N</w:t>
            </w:r>
            <w:r w:rsidRPr="003A74DD">
              <w:rPr>
                <w:rFonts w:eastAsia="Times New Roman" w:cs="Times New Roman"/>
                <w:sz w:val="22"/>
              </w:rPr>
              <w:t xml:space="preserve">ăm 2024 tổng số phiếu xin ý kiến của người dân và doanh nghiệp số phiếu hài lòng và rất hài lòng là </w:t>
            </w:r>
            <w:r w:rsidRPr="003A74DD">
              <w:rPr>
                <w:rStyle w:val="fontstyle01"/>
                <w:color w:val="auto"/>
                <w:sz w:val="22"/>
                <w:szCs w:val="22"/>
                <w:lang w:val="de-DE"/>
              </w:rPr>
              <w:t xml:space="preserve">3.156/3.156 đạt tỷ lệ 100% </w:t>
            </w:r>
          </w:p>
        </w:tc>
        <w:tc>
          <w:tcPr>
            <w:tcW w:w="0" w:type="auto"/>
            <w:vMerge w:val="restart"/>
            <w:tcBorders>
              <w:top w:val="single" w:sz="6" w:space="0" w:color="auto"/>
              <w:left w:val="single" w:sz="6" w:space="0" w:color="auto"/>
              <w:bottom w:val="nil"/>
              <w:right w:val="single" w:sz="6" w:space="0" w:color="auto"/>
            </w:tcBorders>
          </w:tcPr>
          <w:p w14:paraId="7B67BBFE" w14:textId="77777777" w:rsidR="00B76C8C" w:rsidRPr="006C0F83" w:rsidRDefault="00B76C8C" w:rsidP="00B76C8C">
            <w:pPr>
              <w:autoSpaceDE w:val="0"/>
              <w:autoSpaceDN w:val="0"/>
              <w:adjustRightInd w:val="0"/>
              <w:spacing w:after="0" w:line="240" w:lineRule="auto"/>
              <w:jc w:val="both"/>
              <w:rPr>
                <w:rFonts w:cs="Times New Roman"/>
                <w:sz w:val="24"/>
                <w:szCs w:val="24"/>
              </w:rPr>
            </w:pPr>
            <w:r w:rsidRPr="006C0F83">
              <w:rPr>
                <w:rFonts w:cs="Times New Roman"/>
                <w:sz w:val="24"/>
                <w:szCs w:val="24"/>
              </w:rPr>
              <w:t>ĐẠT</w:t>
            </w:r>
          </w:p>
          <w:p w14:paraId="707F7B6F" w14:textId="45E42EA2" w:rsidR="00B76C8C" w:rsidRPr="001E0667" w:rsidRDefault="00B76C8C" w:rsidP="00B76C8C">
            <w:pPr>
              <w:autoSpaceDE w:val="0"/>
              <w:autoSpaceDN w:val="0"/>
              <w:adjustRightInd w:val="0"/>
              <w:spacing w:after="0" w:line="240" w:lineRule="auto"/>
              <w:jc w:val="both"/>
              <w:rPr>
                <w:rFonts w:cs="Times New Roman"/>
                <w:color w:val="FF0000"/>
                <w:sz w:val="24"/>
                <w:szCs w:val="24"/>
              </w:rPr>
            </w:pPr>
          </w:p>
        </w:tc>
      </w:tr>
      <w:tr w:rsidR="00B76C8C" w:rsidRPr="00F23A79" w14:paraId="5552D421" w14:textId="77777777" w:rsidTr="0049256B">
        <w:trPr>
          <w:trHeight w:val="70"/>
        </w:trPr>
        <w:tc>
          <w:tcPr>
            <w:tcW w:w="0" w:type="auto"/>
            <w:tcBorders>
              <w:left w:val="single" w:sz="6" w:space="0" w:color="auto"/>
              <w:bottom w:val="single" w:sz="4" w:space="0" w:color="auto"/>
              <w:right w:val="single" w:sz="6" w:space="0" w:color="auto"/>
            </w:tcBorders>
          </w:tcPr>
          <w:p w14:paraId="4183E3FE" w14:textId="77777777" w:rsidR="00B76C8C" w:rsidRPr="00F23A79"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left w:val="single" w:sz="6" w:space="0" w:color="auto"/>
              <w:bottom w:val="single" w:sz="4" w:space="0" w:color="auto"/>
              <w:right w:val="single" w:sz="6" w:space="0" w:color="auto"/>
            </w:tcBorders>
          </w:tcPr>
          <w:p w14:paraId="7BCE4D2E" w14:textId="77777777" w:rsidR="00B76C8C" w:rsidRPr="00F23A79"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left w:val="single" w:sz="6" w:space="0" w:color="auto"/>
              <w:bottom w:val="single" w:sz="6" w:space="0" w:color="auto"/>
              <w:right w:val="single" w:sz="6" w:space="0" w:color="auto"/>
            </w:tcBorders>
          </w:tcPr>
          <w:p w14:paraId="3473C99C" w14:textId="02993A1A" w:rsidR="00B76C8C" w:rsidRPr="00F23A79"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6" w:space="0" w:color="auto"/>
              <w:bottom w:val="single" w:sz="4" w:space="0" w:color="auto"/>
              <w:right w:val="single" w:sz="6" w:space="0" w:color="auto"/>
            </w:tcBorders>
          </w:tcPr>
          <w:p w14:paraId="2F31A3D1" w14:textId="0F365871"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left w:val="single" w:sz="6" w:space="0" w:color="auto"/>
              <w:bottom w:val="nil"/>
              <w:right w:val="single" w:sz="6" w:space="0" w:color="auto"/>
            </w:tcBorders>
          </w:tcPr>
          <w:p w14:paraId="1E664ADD" w14:textId="7B57A8D5" w:rsidR="00B76C8C" w:rsidRPr="00F23A79" w:rsidRDefault="00B76C8C" w:rsidP="00B76C8C">
            <w:pPr>
              <w:autoSpaceDE w:val="0"/>
              <w:autoSpaceDN w:val="0"/>
              <w:adjustRightInd w:val="0"/>
              <w:spacing w:after="0" w:line="240" w:lineRule="auto"/>
              <w:jc w:val="both"/>
              <w:rPr>
                <w:rFonts w:cs="Times New Roman"/>
                <w:color w:val="FF0000"/>
                <w:sz w:val="24"/>
                <w:szCs w:val="24"/>
                <w:highlight w:val="yellow"/>
              </w:rPr>
            </w:pPr>
          </w:p>
        </w:tc>
      </w:tr>
      <w:tr w:rsidR="00B76C8C" w:rsidRPr="00F23A79" w14:paraId="2E8EE974" w14:textId="77777777" w:rsidTr="00F57AD1">
        <w:trPr>
          <w:trHeight w:val="547"/>
        </w:trPr>
        <w:tc>
          <w:tcPr>
            <w:tcW w:w="0" w:type="auto"/>
            <w:tcBorders>
              <w:top w:val="single" w:sz="4" w:space="0" w:color="auto"/>
              <w:left w:val="single" w:sz="6" w:space="0" w:color="auto"/>
              <w:bottom w:val="single" w:sz="6" w:space="0" w:color="auto"/>
              <w:right w:val="single" w:sz="6" w:space="0" w:color="auto"/>
            </w:tcBorders>
          </w:tcPr>
          <w:p w14:paraId="562073B0" w14:textId="77777777" w:rsidR="00B76C8C" w:rsidRPr="000448BA" w:rsidRDefault="00B76C8C" w:rsidP="00B76C8C">
            <w:pPr>
              <w:autoSpaceDE w:val="0"/>
              <w:autoSpaceDN w:val="0"/>
              <w:adjustRightInd w:val="0"/>
              <w:spacing w:after="0" w:line="240" w:lineRule="auto"/>
              <w:jc w:val="both"/>
              <w:rPr>
                <w:rFonts w:cs="Times New Roman"/>
                <w:b/>
                <w:bCs/>
                <w:sz w:val="24"/>
                <w:szCs w:val="24"/>
              </w:rPr>
            </w:pPr>
            <w:r w:rsidRPr="000448BA">
              <w:rPr>
                <w:rFonts w:cs="Times New Roman"/>
                <w:b/>
                <w:bCs/>
                <w:sz w:val="24"/>
                <w:szCs w:val="24"/>
              </w:rPr>
              <w:t>16</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36031023" w14:textId="77777777" w:rsidR="00B76C8C" w:rsidRPr="00E847B7" w:rsidRDefault="00B76C8C" w:rsidP="00B76C8C">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TIẾP CẬN PHÁP LUẬT</w:t>
            </w:r>
          </w:p>
        </w:tc>
      </w:tr>
      <w:tr w:rsidR="00B76C8C" w:rsidRPr="00F23A79" w14:paraId="137A1FF8" w14:textId="77777777" w:rsidTr="000B5AC2">
        <w:trPr>
          <w:trHeight w:val="4382"/>
        </w:trPr>
        <w:tc>
          <w:tcPr>
            <w:tcW w:w="0" w:type="auto"/>
            <w:tcBorders>
              <w:top w:val="single" w:sz="6" w:space="0" w:color="auto"/>
              <w:left w:val="single" w:sz="6" w:space="0" w:color="auto"/>
              <w:bottom w:val="single" w:sz="6" w:space="0" w:color="auto"/>
              <w:right w:val="single" w:sz="6" w:space="0" w:color="auto"/>
            </w:tcBorders>
          </w:tcPr>
          <w:p w14:paraId="3B9EDFB5" w14:textId="2D3DA3CF"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lastRenderedPageBreak/>
              <w:t>16</w:t>
            </w:r>
            <w:r w:rsidRPr="009A491A">
              <w:rPr>
                <w:rFonts w:cs="Times New Roman"/>
                <w:sz w:val="24"/>
                <w:szCs w:val="24"/>
                <w:lang w:val="en-US"/>
              </w:rPr>
              <w:t>.</w:t>
            </w:r>
            <w:r w:rsidRPr="009A491A">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8F8F10E" w14:textId="7E038A3C"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Có mô hình điển hình về phổ biến, giáo dục pháp luật</w:t>
            </w:r>
            <w:r>
              <w:rPr>
                <w:rFonts w:cs="Times New Roman"/>
                <w:sz w:val="24"/>
                <w:szCs w:val="24"/>
                <w:lang w:val="en-US"/>
              </w:rPr>
              <w:t xml:space="preserve"> và mô hình điển hình về</w:t>
            </w:r>
            <w:r w:rsidRPr="009A491A">
              <w:rPr>
                <w:rFonts w:cs="Times New Roman"/>
                <w:sz w:val="24"/>
                <w:szCs w:val="24"/>
              </w:rPr>
              <w:t xml:space="preserve"> hòa giải ở cơ sở</w:t>
            </w:r>
          </w:p>
        </w:tc>
        <w:tc>
          <w:tcPr>
            <w:tcW w:w="0" w:type="auto"/>
            <w:tcBorders>
              <w:top w:val="single" w:sz="6" w:space="0" w:color="auto"/>
              <w:left w:val="single" w:sz="6" w:space="0" w:color="auto"/>
              <w:bottom w:val="single" w:sz="6" w:space="0" w:color="auto"/>
              <w:right w:val="single" w:sz="6" w:space="0" w:color="auto"/>
            </w:tcBorders>
          </w:tcPr>
          <w:p w14:paraId="614478CE" w14:textId="60DA62FA"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Có mô hình điển hình về phổ biến, giáo dục pháp luật</w:t>
            </w:r>
            <w:r>
              <w:rPr>
                <w:rFonts w:cs="Times New Roman"/>
                <w:sz w:val="24"/>
                <w:szCs w:val="24"/>
                <w:lang w:val="en-US"/>
              </w:rPr>
              <w:t xml:space="preserve"> và mô hình điển hình về</w:t>
            </w:r>
            <w:r w:rsidRPr="009A491A">
              <w:rPr>
                <w:rFonts w:cs="Times New Roman"/>
                <w:sz w:val="24"/>
                <w:szCs w:val="24"/>
              </w:rPr>
              <w:t xml:space="preserve"> hòa giải ở cơ sở</w:t>
            </w:r>
          </w:p>
        </w:tc>
        <w:tc>
          <w:tcPr>
            <w:tcW w:w="0" w:type="auto"/>
            <w:tcBorders>
              <w:top w:val="single" w:sz="6" w:space="0" w:color="auto"/>
              <w:left w:val="single" w:sz="6" w:space="0" w:color="auto"/>
              <w:bottom w:val="single" w:sz="6" w:space="0" w:color="auto"/>
              <w:right w:val="single" w:sz="6" w:space="0" w:color="auto"/>
            </w:tcBorders>
          </w:tcPr>
          <w:p w14:paraId="2FCE384B" w14:textId="77777777" w:rsidR="000341D6" w:rsidRPr="00A6565D" w:rsidRDefault="00B76C8C" w:rsidP="000341D6">
            <w:pPr>
              <w:pStyle w:val="NormalWeb"/>
              <w:spacing w:before="0" w:beforeAutospacing="0" w:after="0" w:afterAutospacing="0" w:line="276" w:lineRule="auto"/>
              <w:ind w:firstLine="709"/>
              <w:jc w:val="both"/>
              <w:rPr>
                <w:sz w:val="22"/>
                <w:szCs w:val="22"/>
              </w:rPr>
            </w:pPr>
            <w:r w:rsidRPr="00E847B7">
              <w:rPr>
                <w:color w:val="FF0000"/>
              </w:rPr>
              <w:t xml:space="preserve"> </w:t>
            </w:r>
            <w:r w:rsidR="000341D6" w:rsidRPr="00A6565D">
              <w:rPr>
                <w:sz w:val="22"/>
                <w:szCs w:val="22"/>
              </w:rPr>
              <w:t>Để thực hiện công tác tuyên truyền, phổ biến giáo dục pháp luật rộng rãi đến các tầng lớp nhân dân, ngày 01/11/2024, UBND xã Hồng Lạc ra quyết định số 135/QĐ-UBND công nhận tổ tuyên truyền viên pháp luật của xã gồm 11 thành viên thực hiện nhiệm vụ tuyên truyền pháp luật theo quy định. Đồng thời, thường xuyên kiện toàn lại Tổ trưởng tổ hòa giải và hòa giải viên tám cơ sở thôn. Từ năm 2021, Hồng Lạc có 8 tổ hòa giải ở 8 thôn, với tổng số 40 thành viên, thường xuyên được kiện toàn bổ sung kịp thời. UBND xã Hồng Lạc đã ra quyết định số 71/QĐ – UBND ngày 21/6/2024 về việc triển khai xây dựng mô hình Tổ hòa giải 5 tốt ” và xây dựng kế hoạch “ Tổ hòa giải 5 tốt ” nhân rộng ra toàn xã. Năm 2024  xã Hồng Lạc đã được UBND huyện Thanh Hà tặng giấy khen cho tổ trưởng tổ hòa giải thôn Bắc. </w:t>
            </w:r>
          </w:p>
          <w:p w14:paraId="1ADB650F" w14:textId="15526D24"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tcPr>
          <w:p w14:paraId="6DC0AB57" w14:textId="77777777" w:rsidR="00B76C8C" w:rsidRPr="0055643D" w:rsidRDefault="00B76C8C" w:rsidP="00B76C8C">
            <w:pPr>
              <w:autoSpaceDE w:val="0"/>
              <w:autoSpaceDN w:val="0"/>
              <w:adjustRightInd w:val="0"/>
              <w:spacing w:after="0" w:line="240" w:lineRule="auto"/>
              <w:jc w:val="both"/>
              <w:rPr>
                <w:rFonts w:cs="Times New Roman"/>
                <w:sz w:val="24"/>
                <w:szCs w:val="24"/>
              </w:rPr>
            </w:pPr>
            <w:r w:rsidRPr="0055643D">
              <w:rPr>
                <w:rFonts w:cs="Times New Roman"/>
                <w:sz w:val="24"/>
                <w:szCs w:val="24"/>
              </w:rPr>
              <w:t>ĐẠT</w:t>
            </w:r>
          </w:p>
        </w:tc>
      </w:tr>
      <w:tr w:rsidR="00B76C8C" w:rsidRPr="00F23A79" w14:paraId="76904F07" w14:textId="77777777" w:rsidTr="000B5AC2">
        <w:trPr>
          <w:trHeight w:val="1254"/>
        </w:trPr>
        <w:tc>
          <w:tcPr>
            <w:tcW w:w="0" w:type="auto"/>
            <w:tcBorders>
              <w:top w:val="single" w:sz="6" w:space="0" w:color="auto"/>
              <w:left w:val="single" w:sz="6" w:space="0" w:color="auto"/>
              <w:bottom w:val="single" w:sz="6" w:space="0" w:color="auto"/>
              <w:right w:val="single" w:sz="6" w:space="0" w:color="auto"/>
            </w:tcBorders>
          </w:tcPr>
          <w:p w14:paraId="4F292E35" w14:textId="3595E2C1"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16</w:t>
            </w:r>
            <w:r w:rsidRPr="009A491A">
              <w:rPr>
                <w:rFonts w:cs="Times New Roman"/>
                <w:sz w:val="24"/>
                <w:szCs w:val="24"/>
                <w:lang w:val="en-US"/>
              </w:rPr>
              <w:t>.</w:t>
            </w:r>
            <w:r w:rsidRPr="009A491A">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79DE7B2C" w14:textId="77777777"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Tỷ lệ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6728319B" w14:textId="77777777"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Có từ 90% trở lên vụ việc mâu thuẫn, tranh chấp, vi phạm thuộc phạm vi hòa giải được hòa giải thành.</w:t>
            </w:r>
          </w:p>
        </w:tc>
        <w:tc>
          <w:tcPr>
            <w:tcW w:w="0" w:type="auto"/>
            <w:tcBorders>
              <w:top w:val="single" w:sz="6" w:space="0" w:color="auto"/>
              <w:left w:val="single" w:sz="6" w:space="0" w:color="auto"/>
              <w:bottom w:val="single" w:sz="6" w:space="0" w:color="auto"/>
              <w:right w:val="single" w:sz="6" w:space="0" w:color="auto"/>
            </w:tcBorders>
          </w:tcPr>
          <w:p w14:paraId="0C03F36F" w14:textId="19F8A860"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r w:rsidRPr="00E847B7">
              <w:rPr>
                <w:rFonts w:cs="Times New Roman"/>
                <w:color w:val="FF0000"/>
                <w:sz w:val="24"/>
                <w:szCs w:val="24"/>
                <w:lang w:val="en-US"/>
              </w:rPr>
              <w:t xml:space="preserve"> </w:t>
            </w:r>
            <w:r w:rsidRPr="004D1E0A">
              <w:rPr>
                <w:rFonts w:cs="Times New Roman"/>
                <w:sz w:val="24"/>
                <w:szCs w:val="24"/>
                <w:lang w:val="en-US"/>
              </w:rPr>
              <w:t>Năm 2024</w:t>
            </w:r>
            <w:bookmarkStart w:id="1" w:name="_Hlk190351363"/>
            <w:r w:rsidR="00951BC7" w:rsidRPr="004D1E0A">
              <w:rPr>
                <w:rFonts w:cs="Times New Roman"/>
                <w:sz w:val="22"/>
                <w:lang w:val="en-US"/>
              </w:rPr>
              <w:t xml:space="preserve"> </w:t>
            </w:r>
            <w:r w:rsidR="00951BC7" w:rsidRPr="004D1E0A">
              <w:rPr>
                <w:rFonts w:cs="Times New Roman"/>
                <w:sz w:val="22"/>
              </w:rPr>
              <w:t xml:space="preserve">Tổ hòa giải cơ sở thôn đã hòa giải thành công </w:t>
            </w:r>
            <w:r w:rsidR="00951BC7" w:rsidRPr="004D1E0A">
              <w:rPr>
                <w:rFonts w:cs="Times New Roman"/>
                <w:sz w:val="22"/>
                <w:lang w:val="en-US"/>
              </w:rPr>
              <w:t>2/2</w:t>
            </w:r>
            <w:r w:rsidR="00951BC7" w:rsidRPr="004D1E0A">
              <w:rPr>
                <w:rFonts w:cs="Times New Roman"/>
                <w:sz w:val="22"/>
              </w:rPr>
              <w:t xml:space="preserve"> </w:t>
            </w:r>
            <w:r w:rsidR="00951BC7" w:rsidRPr="00A6565D">
              <w:rPr>
                <w:rFonts w:cs="Times New Roman"/>
                <w:sz w:val="22"/>
              </w:rPr>
              <w:t>vụ việc (đạt 100%) mâu thuẫn, tranh chấp trong nhân dân thuộc phạm vi hòa giải ở cơ sở.</w:t>
            </w:r>
            <w:bookmarkEnd w:id="1"/>
          </w:p>
        </w:tc>
        <w:tc>
          <w:tcPr>
            <w:tcW w:w="0" w:type="auto"/>
            <w:tcBorders>
              <w:top w:val="single" w:sz="6" w:space="0" w:color="auto"/>
              <w:left w:val="single" w:sz="6" w:space="0" w:color="auto"/>
              <w:bottom w:val="single" w:sz="6" w:space="0" w:color="auto"/>
              <w:right w:val="single" w:sz="6" w:space="0" w:color="auto"/>
            </w:tcBorders>
          </w:tcPr>
          <w:p w14:paraId="0E9EA0ED" w14:textId="77777777" w:rsidR="00B76C8C" w:rsidRPr="0055643D" w:rsidRDefault="00B76C8C" w:rsidP="00B76C8C">
            <w:pPr>
              <w:autoSpaceDE w:val="0"/>
              <w:autoSpaceDN w:val="0"/>
              <w:adjustRightInd w:val="0"/>
              <w:spacing w:after="0" w:line="240" w:lineRule="auto"/>
              <w:jc w:val="both"/>
              <w:rPr>
                <w:rFonts w:cs="Times New Roman"/>
                <w:sz w:val="24"/>
                <w:szCs w:val="24"/>
              </w:rPr>
            </w:pPr>
            <w:r w:rsidRPr="0055643D">
              <w:rPr>
                <w:rFonts w:cs="Times New Roman"/>
                <w:sz w:val="24"/>
                <w:szCs w:val="24"/>
              </w:rPr>
              <w:t>ĐẠT</w:t>
            </w:r>
          </w:p>
        </w:tc>
      </w:tr>
      <w:tr w:rsidR="00B76C8C" w:rsidRPr="00F23A79" w14:paraId="5B3473FE" w14:textId="77777777" w:rsidTr="004A2AC3">
        <w:trPr>
          <w:trHeight w:val="940"/>
        </w:trPr>
        <w:tc>
          <w:tcPr>
            <w:tcW w:w="0" w:type="auto"/>
            <w:tcBorders>
              <w:top w:val="single" w:sz="6" w:space="0" w:color="auto"/>
              <w:left w:val="single" w:sz="6" w:space="0" w:color="auto"/>
              <w:bottom w:val="single" w:sz="6" w:space="0" w:color="auto"/>
              <w:right w:val="single" w:sz="6" w:space="0" w:color="auto"/>
            </w:tcBorders>
          </w:tcPr>
          <w:p w14:paraId="1934C2D2" w14:textId="08B9BFFF"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16</w:t>
            </w:r>
            <w:r w:rsidRPr="009A491A">
              <w:rPr>
                <w:rFonts w:cs="Times New Roman"/>
                <w:sz w:val="24"/>
                <w:szCs w:val="24"/>
                <w:lang w:val="en-US"/>
              </w:rPr>
              <w:t>.</w:t>
            </w:r>
            <w:r w:rsidRPr="009A491A">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1822AEC2" w14:textId="77777777"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Tỷ lệ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0597125C" w14:textId="77777777" w:rsidR="00B76C8C" w:rsidRPr="009A491A" w:rsidRDefault="00B76C8C" w:rsidP="00B76C8C">
            <w:pPr>
              <w:autoSpaceDE w:val="0"/>
              <w:autoSpaceDN w:val="0"/>
              <w:adjustRightInd w:val="0"/>
              <w:spacing w:after="0" w:line="240" w:lineRule="auto"/>
              <w:jc w:val="both"/>
              <w:rPr>
                <w:rFonts w:cs="Times New Roman"/>
                <w:sz w:val="24"/>
                <w:szCs w:val="24"/>
              </w:rPr>
            </w:pPr>
            <w:r w:rsidRPr="009A491A">
              <w:rPr>
                <w:rFonts w:cs="Times New Roman"/>
                <w:sz w:val="24"/>
                <w:szCs w:val="24"/>
              </w:rPr>
              <w:t>Có từ 90% trở lên người dân thuộc đối tượng trợ giúp pháp lý tiếp cận và được trợ giúp pháp lý khi có yêu cầu.</w:t>
            </w:r>
          </w:p>
        </w:tc>
        <w:tc>
          <w:tcPr>
            <w:tcW w:w="0" w:type="auto"/>
            <w:tcBorders>
              <w:top w:val="single" w:sz="6" w:space="0" w:color="auto"/>
              <w:left w:val="single" w:sz="6" w:space="0" w:color="auto"/>
              <w:bottom w:val="single" w:sz="6" w:space="0" w:color="auto"/>
              <w:right w:val="single" w:sz="6" w:space="0" w:color="auto"/>
            </w:tcBorders>
          </w:tcPr>
          <w:p w14:paraId="0FA80AA6" w14:textId="05D6DA72" w:rsidR="00B76C8C" w:rsidRPr="00E847B7" w:rsidRDefault="004A2AC3" w:rsidP="00B76C8C">
            <w:pPr>
              <w:autoSpaceDE w:val="0"/>
              <w:autoSpaceDN w:val="0"/>
              <w:adjustRightInd w:val="0"/>
              <w:spacing w:after="0" w:line="240" w:lineRule="auto"/>
              <w:jc w:val="both"/>
              <w:rPr>
                <w:rFonts w:cs="Times New Roman"/>
                <w:color w:val="FF0000"/>
                <w:sz w:val="24"/>
                <w:szCs w:val="24"/>
                <w:highlight w:val="yellow"/>
              </w:rPr>
            </w:pPr>
            <w:r w:rsidRPr="004A2AC3">
              <w:rPr>
                <w:sz w:val="22"/>
              </w:rPr>
              <w:t>Ngày 09/5/2023 UBND xã Hồng Lạc phối hợp với trung tâm trợ giúp pháp lý tỉnh Hải Dương, Phòng Tư pháp huyện Thanh Hà tổ chức hội nghị tư vấn pháp lý và tư vấn pháp luật cho các đối tượng thuộc đối tượng trợ giúp pháp lý. Tại hội nghị có tổng số 41 người tham dự trong đó có 30 đối tượng thuộc đối tượng trợ giúp pháp lý . Hội nghị có 05 ý kiến yêu cầu được trợ giúp pháp lý và được trung tâm trợ giúp pháp lý tư vấn và trả lời tại hội nghị đạt tỷ lệ 100%.</w:t>
            </w:r>
            <w:bookmarkStart w:id="2" w:name="_Hlk190351462"/>
            <w:r w:rsidRPr="004A2AC3">
              <w:rPr>
                <w:sz w:val="22"/>
                <w:lang w:val="en-US"/>
              </w:rPr>
              <w:t xml:space="preserve"> </w:t>
            </w:r>
            <w:bookmarkEnd w:id="2"/>
            <w:r w:rsidRPr="004A2AC3">
              <w:rPr>
                <w:rFonts w:cs="Times New Roman"/>
                <w:sz w:val="22"/>
                <w:lang w:val="en-US"/>
              </w:rPr>
              <w:t xml:space="preserve"> </w:t>
            </w:r>
            <w:r w:rsidRPr="004A2AC3">
              <w:rPr>
                <w:rFonts w:eastAsia="Times New Roman" w:cs="Times New Roman"/>
                <w:bCs/>
                <w:sz w:val="22"/>
              </w:rPr>
              <w:t xml:space="preserve">Năm 2024 xã Hồng Lạc đều được UBND huyện Thanh Hà ra quyết định số 373/QĐ-UBND </w:t>
            </w:r>
            <w:r w:rsidRPr="004A2AC3">
              <w:rPr>
                <w:rFonts w:eastAsia="Times New Roman" w:cs="Times New Roman"/>
                <w:bCs/>
                <w:sz w:val="22"/>
              </w:rPr>
              <w:lastRenderedPageBreak/>
              <w:t>ngày 23/01/2025 công nhận xã đạt chuẩn tiếp cận pháp Luật năm 2024.</w:t>
            </w:r>
          </w:p>
        </w:tc>
        <w:tc>
          <w:tcPr>
            <w:tcW w:w="0" w:type="auto"/>
            <w:tcBorders>
              <w:top w:val="single" w:sz="6" w:space="0" w:color="auto"/>
              <w:left w:val="single" w:sz="6" w:space="0" w:color="auto"/>
              <w:bottom w:val="single" w:sz="6" w:space="0" w:color="auto"/>
              <w:right w:val="single" w:sz="6" w:space="0" w:color="auto"/>
            </w:tcBorders>
          </w:tcPr>
          <w:p w14:paraId="3CAD30C3" w14:textId="77777777" w:rsidR="00B76C8C" w:rsidRPr="0055643D" w:rsidRDefault="00B76C8C" w:rsidP="00B76C8C">
            <w:pPr>
              <w:autoSpaceDE w:val="0"/>
              <w:autoSpaceDN w:val="0"/>
              <w:adjustRightInd w:val="0"/>
              <w:spacing w:after="0" w:line="240" w:lineRule="auto"/>
              <w:jc w:val="both"/>
              <w:rPr>
                <w:rFonts w:cs="Times New Roman"/>
                <w:sz w:val="24"/>
                <w:szCs w:val="24"/>
              </w:rPr>
            </w:pPr>
            <w:r w:rsidRPr="0055643D">
              <w:rPr>
                <w:rFonts w:cs="Times New Roman"/>
                <w:sz w:val="24"/>
                <w:szCs w:val="24"/>
              </w:rPr>
              <w:lastRenderedPageBreak/>
              <w:t>ĐẠT</w:t>
            </w:r>
          </w:p>
        </w:tc>
      </w:tr>
      <w:tr w:rsidR="00B76C8C" w:rsidRPr="00F23A79" w14:paraId="7B485141" w14:textId="77777777" w:rsidTr="000B5AC2">
        <w:trPr>
          <w:trHeight w:val="449"/>
        </w:trPr>
        <w:tc>
          <w:tcPr>
            <w:tcW w:w="0" w:type="auto"/>
            <w:tcBorders>
              <w:top w:val="single" w:sz="6" w:space="0" w:color="auto"/>
              <w:left w:val="single" w:sz="6" w:space="0" w:color="auto"/>
              <w:bottom w:val="single" w:sz="6" w:space="0" w:color="auto"/>
              <w:right w:val="single" w:sz="6" w:space="0" w:color="auto"/>
            </w:tcBorders>
          </w:tcPr>
          <w:p w14:paraId="0652B83C" w14:textId="77777777" w:rsidR="00B76C8C" w:rsidRPr="001050BF" w:rsidRDefault="00B76C8C" w:rsidP="00B76C8C">
            <w:pPr>
              <w:autoSpaceDE w:val="0"/>
              <w:autoSpaceDN w:val="0"/>
              <w:adjustRightInd w:val="0"/>
              <w:spacing w:after="0" w:line="240" w:lineRule="auto"/>
              <w:jc w:val="both"/>
              <w:rPr>
                <w:rFonts w:cs="Times New Roman"/>
                <w:b/>
                <w:bCs/>
                <w:sz w:val="24"/>
                <w:szCs w:val="24"/>
              </w:rPr>
            </w:pPr>
            <w:r w:rsidRPr="001050BF">
              <w:rPr>
                <w:rFonts w:cs="Times New Roman"/>
                <w:b/>
                <w:bCs/>
                <w:sz w:val="24"/>
                <w:szCs w:val="24"/>
              </w:rPr>
              <w:t>17</w:t>
            </w:r>
          </w:p>
        </w:tc>
        <w:tc>
          <w:tcPr>
            <w:tcW w:w="0" w:type="auto"/>
            <w:gridSpan w:val="4"/>
            <w:tcBorders>
              <w:top w:val="single" w:sz="6" w:space="0" w:color="auto"/>
              <w:left w:val="single" w:sz="6" w:space="0" w:color="auto"/>
              <w:bottom w:val="single" w:sz="6" w:space="0" w:color="auto"/>
              <w:right w:val="single" w:sz="6" w:space="0" w:color="auto"/>
            </w:tcBorders>
          </w:tcPr>
          <w:p w14:paraId="2E728AEC" w14:textId="77777777" w:rsidR="00B76C8C" w:rsidRPr="00E847B7" w:rsidRDefault="00B76C8C" w:rsidP="00B76C8C">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MÔI TRƯỜNG</w:t>
            </w:r>
          </w:p>
        </w:tc>
      </w:tr>
      <w:tr w:rsidR="00B76C8C" w:rsidRPr="00F23A79" w14:paraId="3138919C" w14:textId="77777777" w:rsidTr="000F241C">
        <w:trPr>
          <w:trHeight w:val="1405"/>
        </w:trPr>
        <w:tc>
          <w:tcPr>
            <w:tcW w:w="0" w:type="auto"/>
            <w:tcBorders>
              <w:top w:val="single" w:sz="6" w:space="0" w:color="auto"/>
              <w:left w:val="single" w:sz="6" w:space="0" w:color="auto"/>
              <w:bottom w:val="single" w:sz="6" w:space="0" w:color="auto"/>
              <w:right w:val="single" w:sz="6" w:space="0" w:color="auto"/>
            </w:tcBorders>
          </w:tcPr>
          <w:p w14:paraId="08038098"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20621C6E" w14:textId="12ACBE0C"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6EE97E80" w14:textId="77777777"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0EA6ECD7" w14:textId="2FCD9A43"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Có  khu kinh doanh, dịch vụ, chăn nuôi, giết mổ (gia súc, gia cầm), nuôi trồng thủy sản có hạ tầng kỹ thuật về bảo vệ môi trường</w:t>
            </w:r>
          </w:p>
        </w:tc>
        <w:tc>
          <w:tcPr>
            <w:tcW w:w="0" w:type="auto"/>
            <w:tcBorders>
              <w:top w:val="single" w:sz="6" w:space="0" w:color="auto"/>
              <w:left w:val="single" w:sz="6" w:space="0" w:color="auto"/>
              <w:bottom w:val="single" w:sz="6" w:space="0" w:color="auto"/>
              <w:right w:val="single" w:sz="6" w:space="0" w:color="auto"/>
            </w:tcBorders>
          </w:tcPr>
          <w:p w14:paraId="34D89CCB" w14:textId="224F1BFB" w:rsidR="00B76C8C" w:rsidRPr="00E847B7" w:rsidRDefault="00BB7871" w:rsidP="00B76C8C">
            <w:pPr>
              <w:autoSpaceDE w:val="0"/>
              <w:autoSpaceDN w:val="0"/>
              <w:adjustRightInd w:val="0"/>
              <w:spacing w:after="0" w:line="240" w:lineRule="auto"/>
              <w:jc w:val="both"/>
              <w:rPr>
                <w:rFonts w:cs="Times New Roman"/>
                <w:color w:val="FF0000"/>
                <w:sz w:val="24"/>
                <w:szCs w:val="24"/>
                <w:highlight w:val="yellow"/>
              </w:rPr>
            </w:pPr>
            <w:bookmarkStart w:id="3" w:name="_Hlk193195670"/>
            <w:r w:rsidRPr="00A6565D">
              <w:rPr>
                <w:rFonts w:cs="Times New Roman"/>
                <w:sz w:val="22"/>
                <w:lang w:val="en-US"/>
              </w:rPr>
              <w:t xml:space="preserve">- </w:t>
            </w:r>
            <w:r w:rsidRPr="00A6565D">
              <w:rPr>
                <w:rFonts w:cs="Times New Roman"/>
                <w:sz w:val="22"/>
              </w:rPr>
              <w:t xml:space="preserve">Xã không có khu kinh doanh dịch vụ giết mổ. </w:t>
            </w:r>
            <w:r w:rsidRPr="00A6565D">
              <w:rPr>
                <w:rFonts w:eastAsia="Times New Roman" w:cs="Times New Roman"/>
                <w:sz w:val="22"/>
                <w:lang w:eastAsia="en-GB"/>
              </w:rPr>
              <w:t>Có 11/11 hộ gia đình kinh doanh, chăn nuôi, giết mổ (gia súc, gia cầm), nuôi trồng thủy sản có hạ tầng kỹ thuật về bảo vệ môi trường.</w:t>
            </w:r>
            <w:bookmarkEnd w:id="3"/>
          </w:p>
        </w:tc>
        <w:tc>
          <w:tcPr>
            <w:tcW w:w="0" w:type="auto"/>
            <w:tcBorders>
              <w:top w:val="single" w:sz="6" w:space="0" w:color="auto"/>
              <w:left w:val="single" w:sz="6" w:space="0" w:color="auto"/>
              <w:bottom w:val="single" w:sz="6" w:space="0" w:color="auto"/>
              <w:right w:val="single" w:sz="6" w:space="0" w:color="auto"/>
            </w:tcBorders>
          </w:tcPr>
          <w:p w14:paraId="7503E36C" w14:textId="77777777"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ĐẠT</w:t>
            </w:r>
          </w:p>
        </w:tc>
      </w:tr>
      <w:tr w:rsidR="00B76C8C" w:rsidRPr="00F23A79" w14:paraId="47EA4B31" w14:textId="77777777" w:rsidTr="00E879F8">
        <w:trPr>
          <w:trHeight w:val="2118"/>
        </w:trPr>
        <w:tc>
          <w:tcPr>
            <w:tcW w:w="0" w:type="auto"/>
            <w:tcBorders>
              <w:top w:val="single" w:sz="6" w:space="0" w:color="auto"/>
              <w:left w:val="single" w:sz="6" w:space="0" w:color="auto"/>
              <w:bottom w:val="single" w:sz="6" w:space="0" w:color="auto"/>
              <w:right w:val="single" w:sz="6" w:space="0" w:color="auto"/>
            </w:tcBorders>
          </w:tcPr>
          <w:p w14:paraId="61FA69DA"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6328CDE7"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75A4C670"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6236CC63" w14:textId="2F6FF8B3"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vAlign w:val="center"/>
          </w:tcPr>
          <w:p w14:paraId="6B4BCD13" w14:textId="4FE4688C" w:rsidR="00B76C8C" w:rsidRPr="00815CBB" w:rsidRDefault="00B76C8C" w:rsidP="00B76C8C">
            <w:pPr>
              <w:autoSpaceDE w:val="0"/>
              <w:autoSpaceDN w:val="0"/>
              <w:adjustRightInd w:val="0"/>
              <w:spacing w:after="0" w:line="240" w:lineRule="auto"/>
              <w:jc w:val="both"/>
              <w:rPr>
                <w:rFonts w:cs="Times New Roman"/>
                <w:color w:val="FF0000"/>
                <w:sz w:val="24"/>
                <w:szCs w:val="24"/>
              </w:rPr>
            </w:pPr>
            <w:bookmarkStart w:id="4" w:name="_Hlk190351571"/>
            <w:r w:rsidRPr="00815CBB">
              <w:rPr>
                <w:sz w:val="24"/>
                <w:szCs w:val="24"/>
              </w:rPr>
              <w:t>Tỷ lệ cơ sở sản xuất - kinh doanh, nuôi trồng thủy sản, làng nghề đảm bảo quy định về bảo vệ môi trường</w:t>
            </w:r>
            <w:bookmarkEnd w:id="4"/>
          </w:p>
        </w:tc>
        <w:tc>
          <w:tcPr>
            <w:tcW w:w="0" w:type="auto"/>
            <w:tcBorders>
              <w:top w:val="single" w:sz="6" w:space="0" w:color="auto"/>
              <w:left w:val="single" w:sz="6" w:space="0" w:color="auto"/>
              <w:bottom w:val="single" w:sz="6" w:space="0" w:color="auto"/>
              <w:right w:val="single" w:sz="6" w:space="0" w:color="auto"/>
            </w:tcBorders>
            <w:vAlign w:val="center"/>
          </w:tcPr>
          <w:p w14:paraId="56074D4F" w14:textId="6E077C35" w:rsidR="00B76C8C" w:rsidRPr="00815CBB" w:rsidRDefault="00B76C8C" w:rsidP="00B76C8C">
            <w:pPr>
              <w:autoSpaceDE w:val="0"/>
              <w:autoSpaceDN w:val="0"/>
              <w:adjustRightInd w:val="0"/>
              <w:spacing w:after="0" w:line="240" w:lineRule="auto"/>
              <w:jc w:val="both"/>
              <w:rPr>
                <w:rFonts w:cs="Times New Roman"/>
                <w:color w:val="FF0000"/>
                <w:sz w:val="24"/>
                <w:szCs w:val="24"/>
              </w:rPr>
            </w:pPr>
            <w:bookmarkStart w:id="5" w:name="_Hlk190351850"/>
            <w:r w:rsidRPr="00815CBB">
              <w:rPr>
                <w:sz w:val="24"/>
                <w:szCs w:val="24"/>
              </w:rPr>
              <w:t>Có 100% cơ sở sản xuất - kinh doanh, nuôi trồng thủy sản, làng nghề đảm bảo quy định về bảo vệ môi trường</w:t>
            </w:r>
            <w:bookmarkEnd w:id="5"/>
          </w:p>
        </w:tc>
        <w:tc>
          <w:tcPr>
            <w:tcW w:w="0" w:type="auto"/>
            <w:tcBorders>
              <w:top w:val="single" w:sz="6" w:space="0" w:color="auto"/>
              <w:left w:val="single" w:sz="6" w:space="0" w:color="auto"/>
              <w:bottom w:val="single" w:sz="6" w:space="0" w:color="auto"/>
              <w:right w:val="single" w:sz="6" w:space="0" w:color="auto"/>
            </w:tcBorders>
            <w:vAlign w:val="center"/>
          </w:tcPr>
          <w:p w14:paraId="712DAFD4" w14:textId="64800DB6" w:rsidR="00B76C8C" w:rsidRPr="00E847B7" w:rsidRDefault="00CE3E50" w:rsidP="00B76C8C">
            <w:pPr>
              <w:autoSpaceDE w:val="0"/>
              <w:autoSpaceDN w:val="0"/>
              <w:adjustRightInd w:val="0"/>
              <w:spacing w:after="0" w:line="240" w:lineRule="auto"/>
              <w:jc w:val="both"/>
              <w:rPr>
                <w:rFonts w:cs="Times New Roman"/>
                <w:color w:val="FF0000"/>
                <w:sz w:val="24"/>
                <w:szCs w:val="24"/>
                <w:highlight w:val="yellow"/>
              </w:rPr>
            </w:pPr>
            <w:bookmarkStart w:id="6" w:name="_Hlk190351909"/>
            <w:r w:rsidRPr="00A6565D">
              <w:rPr>
                <w:sz w:val="22"/>
              </w:rPr>
              <w:t xml:space="preserve">Xã không có làng nghề. </w:t>
            </w:r>
            <w:r w:rsidRPr="00A6565D">
              <w:rPr>
                <w:rFonts w:eastAsia="Arial" w:cs="Times New Roman"/>
                <w:sz w:val="22"/>
              </w:rPr>
              <w:t xml:space="preserve">Hiện nay có </w:t>
            </w:r>
            <w:r w:rsidRPr="00A6565D">
              <w:rPr>
                <w:sz w:val="22"/>
                <w:lang w:val="pt-BR"/>
              </w:rPr>
              <w:t xml:space="preserve">100% các cơ sở sản xuất, kinh doanh nuôi trồng thuỷ sản đảm bảo các quy định về bảo vệ môi trường, 100% các hộ đã ký cam kết bảo vệ môi trường. Có 3/3 </w:t>
            </w:r>
            <w:r w:rsidRPr="00A6565D">
              <w:rPr>
                <w:sz w:val="22"/>
              </w:rPr>
              <w:t>hộ kinh doanh thủy hải sản tại Chợ Hồng Lạc, 65 cơ sở nuôi trồng thủy sản (</w:t>
            </w:r>
            <w:r w:rsidRPr="00A6565D">
              <w:rPr>
                <w:i/>
                <w:sz w:val="22"/>
              </w:rPr>
              <w:t>cá, ba ba</w:t>
            </w:r>
            <w:r w:rsidRPr="00A6565D">
              <w:rPr>
                <w:sz w:val="22"/>
              </w:rPr>
              <w:t xml:space="preserve">) đảm bảo quy định về bảo vệ môi trường. </w:t>
            </w:r>
            <w:r w:rsidRPr="00A6565D">
              <w:rPr>
                <w:bCs/>
                <w:sz w:val="22"/>
                <w:lang w:eastAsia="vi-VN" w:bidi="vi-VN"/>
              </w:rPr>
              <w:t xml:space="preserve">Có 02 doanh nghiệp có thủ tục môi trường, có hợp đồng thu gom chất thải công nghiệp thông thường, chất thải nguy hại </w:t>
            </w:r>
            <w:r w:rsidRPr="00A6565D">
              <w:rPr>
                <w:sz w:val="22"/>
              </w:rPr>
              <w:t>đạt 100%.</w:t>
            </w:r>
            <w:r w:rsidRPr="00A6565D">
              <w:rPr>
                <w:rFonts w:eastAsia="Arial" w:cs="Times New Roman"/>
                <w:sz w:val="22"/>
              </w:rPr>
              <w:tab/>
            </w:r>
            <w:bookmarkEnd w:id="6"/>
          </w:p>
        </w:tc>
        <w:tc>
          <w:tcPr>
            <w:tcW w:w="0" w:type="auto"/>
            <w:tcBorders>
              <w:top w:val="single" w:sz="6" w:space="0" w:color="auto"/>
              <w:left w:val="single" w:sz="6" w:space="0" w:color="auto"/>
              <w:bottom w:val="single" w:sz="6" w:space="0" w:color="auto"/>
              <w:right w:val="single" w:sz="6" w:space="0" w:color="auto"/>
            </w:tcBorders>
            <w:vAlign w:val="center"/>
          </w:tcPr>
          <w:p w14:paraId="00BF59F2" w14:textId="343A0426" w:rsidR="00B76C8C" w:rsidRPr="007502EE" w:rsidRDefault="00B76C8C" w:rsidP="00B76C8C">
            <w:pPr>
              <w:autoSpaceDE w:val="0"/>
              <w:autoSpaceDN w:val="0"/>
              <w:adjustRightInd w:val="0"/>
              <w:spacing w:after="0" w:line="240" w:lineRule="auto"/>
              <w:jc w:val="both"/>
              <w:rPr>
                <w:rFonts w:cs="Times New Roman"/>
                <w:color w:val="FF0000"/>
                <w:sz w:val="24"/>
                <w:szCs w:val="24"/>
                <w:lang w:val="en-US"/>
              </w:rPr>
            </w:pPr>
            <w:r>
              <w:rPr>
                <w:sz w:val="24"/>
                <w:szCs w:val="24"/>
                <w:lang w:val="en-US"/>
              </w:rPr>
              <w:t>ĐẠT</w:t>
            </w:r>
          </w:p>
        </w:tc>
      </w:tr>
      <w:tr w:rsidR="00B76C8C" w:rsidRPr="00F23A79" w14:paraId="72FF6F6D" w14:textId="77777777" w:rsidTr="00113289">
        <w:trPr>
          <w:trHeight w:val="1100"/>
        </w:trPr>
        <w:tc>
          <w:tcPr>
            <w:tcW w:w="0" w:type="auto"/>
            <w:tcBorders>
              <w:top w:val="single" w:sz="6" w:space="0" w:color="auto"/>
              <w:left w:val="single" w:sz="6" w:space="0" w:color="auto"/>
              <w:bottom w:val="single" w:sz="6" w:space="0" w:color="auto"/>
              <w:right w:val="single" w:sz="6" w:space="0" w:color="auto"/>
            </w:tcBorders>
          </w:tcPr>
          <w:p w14:paraId="1CF3B4F6"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4B466E94"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57893C89"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02536C13" w14:textId="680D0BC4"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vAlign w:val="center"/>
          </w:tcPr>
          <w:p w14:paraId="5565C89A" w14:textId="5C15A1B5" w:rsidR="00B76C8C" w:rsidRPr="00815CBB" w:rsidRDefault="00B76C8C" w:rsidP="00B76C8C">
            <w:pPr>
              <w:autoSpaceDE w:val="0"/>
              <w:autoSpaceDN w:val="0"/>
              <w:adjustRightInd w:val="0"/>
              <w:spacing w:after="0" w:line="240" w:lineRule="auto"/>
              <w:jc w:val="both"/>
              <w:rPr>
                <w:rFonts w:cs="Times New Roman"/>
                <w:color w:val="FF0000"/>
                <w:sz w:val="24"/>
                <w:szCs w:val="24"/>
              </w:rPr>
            </w:pPr>
            <w:bookmarkStart w:id="7" w:name="_Hlk190351603"/>
            <w:r w:rsidRPr="00815CBB">
              <w:rPr>
                <w:sz w:val="24"/>
                <w:szCs w:val="24"/>
              </w:rPr>
              <w:t>Tỷ lệ chất thải rắn sinh hoạt và chất thải rắn không nguy hại trên địa bàn được thu gom, xử lý theo quy định</w:t>
            </w:r>
            <w:bookmarkEnd w:id="7"/>
          </w:p>
        </w:tc>
        <w:tc>
          <w:tcPr>
            <w:tcW w:w="0" w:type="auto"/>
            <w:tcBorders>
              <w:top w:val="single" w:sz="6" w:space="0" w:color="auto"/>
              <w:left w:val="single" w:sz="6" w:space="0" w:color="auto"/>
              <w:bottom w:val="single" w:sz="6" w:space="0" w:color="auto"/>
              <w:right w:val="single" w:sz="6" w:space="0" w:color="auto"/>
            </w:tcBorders>
            <w:vAlign w:val="center"/>
          </w:tcPr>
          <w:p w14:paraId="3CCDA286" w14:textId="4C3AEE19" w:rsidR="00B76C8C" w:rsidRPr="00815CBB" w:rsidRDefault="00B76C8C" w:rsidP="00B76C8C">
            <w:pPr>
              <w:autoSpaceDE w:val="0"/>
              <w:autoSpaceDN w:val="0"/>
              <w:adjustRightInd w:val="0"/>
              <w:spacing w:after="0" w:line="240" w:lineRule="auto"/>
              <w:jc w:val="both"/>
              <w:rPr>
                <w:rFonts w:cs="Times New Roman"/>
                <w:color w:val="FF0000"/>
                <w:sz w:val="24"/>
                <w:szCs w:val="24"/>
              </w:rPr>
            </w:pPr>
            <w:bookmarkStart w:id="8" w:name="_Hlk190351930"/>
            <w:r w:rsidRPr="00815CBB">
              <w:rPr>
                <w:sz w:val="24"/>
                <w:szCs w:val="24"/>
              </w:rPr>
              <w:t>Có từ 98% trở lên chất thải rắn sinh hoạt và chất thải rắn không nguy hại trên địa bàn được thu gom, xử lý theo quy định.</w:t>
            </w:r>
            <w:bookmarkEnd w:id="8"/>
          </w:p>
        </w:tc>
        <w:tc>
          <w:tcPr>
            <w:tcW w:w="0" w:type="auto"/>
            <w:tcBorders>
              <w:top w:val="single" w:sz="6" w:space="0" w:color="auto"/>
              <w:left w:val="single" w:sz="6" w:space="0" w:color="auto"/>
              <w:bottom w:val="single" w:sz="6" w:space="0" w:color="auto"/>
              <w:right w:val="single" w:sz="6" w:space="0" w:color="auto"/>
            </w:tcBorders>
            <w:vAlign w:val="center"/>
          </w:tcPr>
          <w:p w14:paraId="37E0D2B6" w14:textId="64E65480" w:rsidR="00B76C8C" w:rsidRPr="00E847B7" w:rsidRDefault="00A5758E" w:rsidP="00B76C8C">
            <w:pPr>
              <w:autoSpaceDE w:val="0"/>
              <w:autoSpaceDN w:val="0"/>
              <w:adjustRightInd w:val="0"/>
              <w:spacing w:after="0" w:line="240" w:lineRule="auto"/>
              <w:jc w:val="both"/>
              <w:rPr>
                <w:rFonts w:cs="Times New Roman"/>
                <w:color w:val="FF0000"/>
                <w:sz w:val="24"/>
                <w:szCs w:val="24"/>
                <w:highlight w:val="yellow"/>
              </w:rPr>
            </w:pPr>
            <w:bookmarkStart w:id="9" w:name="_Hlk190351959"/>
            <w:r w:rsidRPr="00A6565D">
              <w:rPr>
                <w:sz w:val="22"/>
              </w:rPr>
              <w:t>Xã đã được UBND tỉnh cho phép chuyển rác đến nhà máy xử lý rác của tỉnh để xử lý từ năm 2019.  UBND xã đã có quy hoạch, xây dựng các điểm trung chuyển rác ở các thôn đảm bảo theo yêu cầu. 100% rác thải sinh hoạt phát sinh trên địa bàn xã được tổ thu gom rác của xã thu gom theo quy chế đã đề ra đảm bảo vệ sinh môi trường</w:t>
            </w:r>
            <w:bookmarkEnd w:id="9"/>
          </w:p>
        </w:tc>
        <w:tc>
          <w:tcPr>
            <w:tcW w:w="0" w:type="auto"/>
            <w:tcBorders>
              <w:top w:val="single" w:sz="6" w:space="0" w:color="auto"/>
              <w:left w:val="single" w:sz="6" w:space="0" w:color="auto"/>
              <w:bottom w:val="single" w:sz="6" w:space="0" w:color="auto"/>
              <w:right w:val="single" w:sz="6" w:space="0" w:color="auto"/>
            </w:tcBorders>
            <w:vAlign w:val="center"/>
          </w:tcPr>
          <w:p w14:paraId="47005666" w14:textId="0B10255D" w:rsidR="00B76C8C" w:rsidRPr="00815CBB" w:rsidRDefault="00B76C8C" w:rsidP="00B76C8C">
            <w:pPr>
              <w:autoSpaceDE w:val="0"/>
              <w:autoSpaceDN w:val="0"/>
              <w:adjustRightInd w:val="0"/>
              <w:spacing w:after="0" w:line="240" w:lineRule="auto"/>
              <w:jc w:val="both"/>
              <w:rPr>
                <w:rFonts w:cs="Times New Roman"/>
                <w:color w:val="FF0000"/>
                <w:sz w:val="24"/>
                <w:szCs w:val="24"/>
              </w:rPr>
            </w:pPr>
            <w:r w:rsidRPr="00815CBB">
              <w:rPr>
                <w:sz w:val="24"/>
                <w:szCs w:val="24"/>
              </w:rPr>
              <w:t>ĐẠT</w:t>
            </w:r>
          </w:p>
        </w:tc>
      </w:tr>
      <w:tr w:rsidR="00B76C8C" w:rsidRPr="00F23A79" w14:paraId="003B550A" w14:textId="77777777" w:rsidTr="00A9207E">
        <w:trPr>
          <w:trHeight w:val="1414"/>
        </w:trPr>
        <w:tc>
          <w:tcPr>
            <w:tcW w:w="0" w:type="auto"/>
            <w:tcBorders>
              <w:top w:val="single" w:sz="6" w:space="0" w:color="auto"/>
              <w:left w:val="single" w:sz="6" w:space="0" w:color="auto"/>
              <w:bottom w:val="single" w:sz="6" w:space="0" w:color="auto"/>
              <w:right w:val="single" w:sz="6" w:space="0" w:color="auto"/>
            </w:tcBorders>
          </w:tcPr>
          <w:p w14:paraId="2B4F01AC"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45DA3F84"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4C62A9C6" w14:textId="10FFF157"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vAlign w:val="center"/>
          </w:tcPr>
          <w:p w14:paraId="0017F078" w14:textId="1FFED95A" w:rsidR="00B76C8C" w:rsidRPr="00815CBB" w:rsidRDefault="00B76C8C" w:rsidP="00B76C8C">
            <w:pPr>
              <w:autoSpaceDE w:val="0"/>
              <w:autoSpaceDN w:val="0"/>
              <w:adjustRightInd w:val="0"/>
              <w:spacing w:after="0" w:line="240" w:lineRule="auto"/>
              <w:jc w:val="both"/>
              <w:rPr>
                <w:rFonts w:cs="Times New Roman"/>
                <w:sz w:val="24"/>
                <w:szCs w:val="24"/>
              </w:rPr>
            </w:pPr>
            <w:bookmarkStart w:id="10" w:name="_Hlk190351626"/>
            <w:r w:rsidRPr="00815CBB">
              <w:rPr>
                <w:sz w:val="24"/>
                <w:szCs w:val="24"/>
              </w:rPr>
              <w:t>Tỷ lệ hộ gia đình thực hiện thu gom, xử lý nước thải sinh hoạt bằng biện pháp phù hợp, hiệu quả</w:t>
            </w:r>
            <w:bookmarkEnd w:id="10"/>
          </w:p>
        </w:tc>
        <w:tc>
          <w:tcPr>
            <w:tcW w:w="0" w:type="auto"/>
            <w:tcBorders>
              <w:top w:val="single" w:sz="6" w:space="0" w:color="auto"/>
              <w:left w:val="single" w:sz="6" w:space="0" w:color="auto"/>
              <w:bottom w:val="single" w:sz="6" w:space="0" w:color="auto"/>
              <w:right w:val="single" w:sz="6" w:space="0" w:color="auto"/>
            </w:tcBorders>
            <w:vAlign w:val="center"/>
          </w:tcPr>
          <w:p w14:paraId="3170CF69" w14:textId="069C1147" w:rsidR="00B76C8C" w:rsidRPr="00815CBB" w:rsidRDefault="00B76C8C" w:rsidP="00B76C8C">
            <w:pPr>
              <w:autoSpaceDE w:val="0"/>
              <w:autoSpaceDN w:val="0"/>
              <w:adjustRightInd w:val="0"/>
              <w:spacing w:after="0" w:line="240" w:lineRule="auto"/>
              <w:jc w:val="both"/>
              <w:rPr>
                <w:rFonts w:cs="Times New Roman"/>
                <w:sz w:val="24"/>
                <w:szCs w:val="24"/>
              </w:rPr>
            </w:pPr>
            <w:bookmarkStart w:id="11" w:name="_Hlk190351976"/>
            <w:r w:rsidRPr="00815CBB">
              <w:rPr>
                <w:sz w:val="24"/>
                <w:szCs w:val="24"/>
              </w:rPr>
              <w:t>Có từ 50% trở lên hộ gia đình thực hiện thu gom, xử lý nước thải sinh hoạt bằng biện pháp phù hợp, hiệu quả.</w:t>
            </w:r>
            <w:bookmarkEnd w:id="11"/>
          </w:p>
        </w:tc>
        <w:tc>
          <w:tcPr>
            <w:tcW w:w="0" w:type="auto"/>
            <w:tcBorders>
              <w:top w:val="single" w:sz="6" w:space="0" w:color="auto"/>
              <w:left w:val="single" w:sz="6" w:space="0" w:color="auto"/>
              <w:bottom w:val="single" w:sz="6" w:space="0" w:color="auto"/>
              <w:right w:val="single" w:sz="6" w:space="0" w:color="auto"/>
            </w:tcBorders>
            <w:vAlign w:val="center"/>
          </w:tcPr>
          <w:p w14:paraId="4FD1C23E" w14:textId="3BAF44F9" w:rsidR="00B76C8C" w:rsidRPr="00E847B7" w:rsidRDefault="004070CE" w:rsidP="00B76C8C">
            <w:pPr>
              <w:autoSpaceDE w:val="0"/>
              <w:autoSpaceDN w:val="0"/>
              <w:adjustRightInd w:val="0"/>
              <w:spacing w:after="0" w:line="240" w:lineRule="auto"/>
              <w:jc w:val="both"/>
              <w:rPr>
                <w:rFonts w:cs="Times New Roman"/>
                <w:color w:val="FF0000"/>
                <w:sz w:val="24"/>
                <w:szCs w:val="24"/>
                <w:highlight w:val="yellow"/>
              </w:rPr>
            </w:pPr>
            <w:bookmarkStart w:id="12" w:name="_Hlk190351993"/>
            <w:r w:rsidRPr="00A6565D">
              <w:rPr>
                <w:sz w:val="22"/>
              </w:rPr>
              <w:t xml:space="preserve">Toàn xã có </w:t>
            </w:r>
            <w:r w:rsidRPr="00A6565D">
              <w:rPr>
                <w:iCs/>
                <w:sz w:val="22"/>
                <w:lang w:val="pt-BR" w:eastAsia="vi-VN" w:bidi="vi-VN"/>
              </w:rPr>
              <w:t>3.223/3.285 hộ đạt tỷ lệ 97</w:t>
            </w:r>
            <w:r w:rsidRPr="00A6565D">
              <w:rPr>
                <w:iCs/>
                <w:sz w:val="22"/>
                <w:lang w:eastAsia="vi-VN" w:bidi="vi-VN"/>
              </w:rPr>
              <w:t>%</w:t>
            </w:r>
            <w:r w:rsidRPr="00E24331">
              <w:rPr>
                <w:iCs/>
                <w:szCs w:val="28"/>
                <w:lang w:eastAsia="vi-VN" w:bidi="vi-VN"/>
              </w:rPr>
              <w:t xml:space="preserve"> </w:t>
            </w:r>
            <w:r w:rsidRPr="00A6565D">
              <w:rPr>
                <w:sz w:val="22"/>
              </w:rPr>
              <w:t>các hộ gia đình xây bể tự hoại xử lý nước thải sinh hoạt hiệu quả</w:t>
            </w:r>
            <w:bookmarkEnd w:id="12"/>
          </w:p>
        </w:tc>
        <w:tc>
          <w:tcPr>
            <w:tcW w:w="0" w:type="auto"/>
            <w:tcBorders>
              <w:top w:val="single" w:sz="6" w:space="0" w:color="auto"/>
              <w:left w:val="single" w:sz="6" w:space="0" w:color="auto"/>
              <w:bottom w:val="single" w:sz="6" w:space="0" w:color="auto"/>
              <w:right w:val="single" w:sz="6" w:space="0" w:color="auto"/>
            </w:tcBorders>
            <w:vAlign w:val="center"/>
          </w:tcPr>
          <w:p w14:paraId="3D15967F" w14:textId="06E9B0E1"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sz w:val="24"/>
                <w:szCs w:val="24"/>
              </w:rPr>
              <w:t>ĐẠT</w:t>
            </w:r>
          </w:p>
        </w:tc>
      </w:tr>
      <w:tr w:rsidR="00B76C8C" w:rsidRPr="00F23A79" w14:paraId="3D75D222" w14:textId="77777777" w:rsidTr="008422A8">
        <w:trPr>
          <w:trHeight w:val="1932"/>
        </w:trPr>
        <w:tc>
          <w:tcPr>
            <w:tcW w:w="0" w:type="auto"/>
            <w:tcBorders>
              <w:top w:val="single" w:sz="6" w:space="0" w:color="auto"/>
              <w:left w:val="single" w:sz="6" w:space="0" w:color="auto"/>
              <w:bottom w:val="single" w:sz="6" w:space="0" w:color="auto"/>
              <w:right w:val="single" w:sz="6" w:space="0" w:color="auto"/>
            </w:tcBorders>
          </w:tcPr>
          <w:p w14:paraId="48CCE5C7"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19E29DD1"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48D63E42"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7F3A1E5F" w14:textId="25CD1CCA"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vAlign w:val="center"/>
          </w:tcPr>
          <w:p w14:paraId="73AC1620" w14:textId="3DC46485" w:rsidR="00B76C8C" w:rsidRPr="00815CBB" w:rsidRDefault="00B76C8C" w:rsidP="00B76C8C">
            <w:pPr>
              <w:autoSpaceDE w:val="0"/>
              <w:autoSpaceDN w:val="0"/>
              <w:adjustRightInd w:val="0"/>
              <w:spacing w:after="0" w:line="240" w:lineRule="auto"/>
              <w:jc w:val="both"/>
              <w:rPr>
                <w:rFonts w:cs="Times New Roman"/>
                <w:sz w:val="24"/>
                <w:szCs w:val="24"/>
              </w:rPr>
            </w:pPr>
            <w:bookmarkStart w:id="13" w:name="_Hlk190351644"/>
            <w:r w:rsidRPr="00815CBB">
              <w:rPr>
                <w:sz w:val="24"/>
                <w:szCs w:val="24"/>
              </w:rPr>
              <w:t>Tỷ lệ hộ gia đình thực hiện phân loại chất thải rắn tại nguồn</w:t>
            </w:r>
            <w:bookmarkEnd w:id="13"/>
          </w:p>
        </w:tc>
        <w:tc>
          <w:tcPr>
            <w:tcW w:w="0" w:type="auto"/>
            <w:tcBorders>
              <w:top w:val="single" w:sz="6" w:space="0" w:color="auto"/>
              <w:left w:val="single" w:sz="6" w:space="0" w:color="auto"/>
              <w:bottom w:val="single" w:sz="6" w:space="0" w:color="auto"/>
              <w:right w:val="single" w:sz="6" w:space="0" w:color="auto"/>
            </w:tcBorders>
            <w:vAlign w:val="center"/>
          </w:tcPr>
          <w:p w14:paraId="2BD9BC57" w14:textId="6EA625B3" w:rsidR="00B76C8C" w:rsidRPr="00815CBB" w:rsidRDefault="00B76C8C" w:rsidP="00B76C8C">
            <w:pPr>
              <w:autoSpaceDE w:val="0"/>
              <w:autoSpaceDN w:val="0"/>
              <w:adjustRightInd w:val="0"/>
              <w:spacing w:after="0" w:line="240" w:lineRule="auto"/>
              <w:jc w:val="both"/>
              <w:rPr>
                <w:rFonts w:cs="Times New Roman"/>
                <w:sz w:val="24"/>
                <w:szCs w:val="24"/>
              </w:rPr>
            </w:pPr>
            <w:bookmarkStart w:id="14" w:name="_Hlk190352074"/>
            <w:r w:rsidRPr="00815CBB">
              <w:rPr>
                <w:sz w:val="24"/>
                <w:szCs w:val="24"/>
              </w:rPr>
              <w:t>Có từ 50% trở lên hộ gia đình thực hiện phân loại chất thải rắn tại nguồn.</w:t>
            </w:r>
            <w:bookmarkEnd w:id="14"/>
          </w:p>
        </w:tc>
        <w:tc>
          <w:tcPr>
            <w:tcW w:w="0" w:type="auto"/>
            <w:tcBorders>
              <w:top w:val="single" w:sz="6" w:space="0" w:color="auto"/>
              <w:left w:val="single" w:sz="6" w:space="0" w:color="auto"/>
              <w:bottom w:val="single" w:sz="6" w:space="0" w:color="auto"/>
              <w:right w:val="single" w:sz="6" w:space="0" w:color="auto"/>
            </w:tcBorders>
            <w:vAlign w:val="center"/>
          </w:tcPr>
          <w:p w14:paraId="5B1B330A" w14:textId="40591DFA" w:rsidR="00B76C8C" w:rsidRPr="00E847B7" w:rsidRDefault="008422A8" w:rsidP="00B76C8C">
            <w:pPr>
              <w:autoSpaceDE w:val="0"/>
              <w:autoSpaceDN w:val="0"/>
              <w:adjustRightInd w:val="0"/>
              <w:spacing w:after="0" w:line="240" w:lineRule="auto"/>
              <w:jc w:val="both"/>
              <w:rPr>
                <w:rFonts w:cs="Times New Roman"/>
                <w:color w:val="FF0000"/>
                <w:sz w:val="24"/>
                <w:szCs w:val="24"/>
                <w:highlight w:val="yellow"/>
              </w:rPr>
            </w:pPr>
            <w:bookmarkStart w:id="15" w:name="_Hlk190352103"/>
            <w:r w:rsidRPr="00A6565D">
              <w:rPr>
                <w:sz w:val="22"/>
              </w:rPr>
              <w:t>Các ban ngành đoàn thể thường xuyên tuyên truyền hội viên thực hiện phân loại rác. Có 100 % hội viên hội phụ nữ tham gia mô hình phân loại rác thải từ hộ gia đình do hội phụ nữ xã phát động từ năm 2020</w:t>
            </w:r>
            <w:bookmarkEnd w:id="15"/>
          </w:p>
        </w:tc>
        <w:tc>
          <w:tcPr>
            <w:tcW w:w="0" w:type="auto"/>
            <w:tcBorders>
              <w:top w:val="single" w:sz="6" w:space="0" w:color="auto"/>
              <w:left w:val="single" w:sz="6" w:space="0" w:color="auto"/>
              <w:bottom w:val="single" w:sz="6" w:space="0" w:color="auto"/>
              <w:right w:val="single" w:sz="6" w:space="0" w:color="auto"/>
            </w:tcBorders>
          </w:tcPr>
          <w:p w14:paraId="3135A582"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1714B420"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4153811D"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3D81F3E1" w14:textId="104EFD2E"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ĐẠT</w:t>
            </w:r>
          </w:p>
        </w:tc>
      </w:tr>
      <w:tr w:rsidR="00B76C8C" w:rsidRPr="00F23A79" w14:paraId="5B228A33" w14:textId="77777777" w:rsidTr="00033A73">
        <w:trPr>
          <w:trHeight w:val="2349"/>
        </w:trPr>
        <w:tc>
          <w:tcPr>
            <w:tcW w:w="0" w:type="auto"/>
            <w:tcBorders>
              <w:top w:val="single" w:sz="6" w:space="0" w:color="auto"/>
              <w:left w:val="single" w:sz="6" w:space="0" w:color="auto"/>
              <w:bottom w:val="single" w:sz="6" w:space="0" w:color="auto"/>
              <w:right w:val="single" w:sz="6" w:space="0" w:color="auto"/>
            </w:tcBorders>
          </w:tcPr>
          <w:p w14:paraId="3B439F52" w14:textId="77777777" w:rsidR="00B76C8C" w:rsidRPr="00815CBB" w:rsidRDefault="00B76C8C" w:rsidP="00B76C8C">
            <w:pPr>
              <w:autoSpaceDE w:val="0"/>
              <w:autoSpaceDN w:val="0"/>
              <w:adjustRightInd w:val="0"/>
              <w:spacing w:after="0" w:line="240" w:lineRule="auto"/>
              <w:jc w:val="both"/>
              <w:rPr>
                <w:rFonts w:cs="Times New Roman"/>
                <w:sz w:val="24"/>
                <w:szCs w:val="24"/>
                <w:lang w:val="en-US"/>
              </w:rPr>
            </w:pPr>
          </w:p>
          <w:p w14:paraId="42BA2E42"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7AE35EA4"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047D1734"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0516C0F6"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649DE3F2" w14:textId="77777777" w:rsidR="00B76C8C" w:rsidRPr="00815CBB" w:rsidRDefault="00B76C8C" w:rsidP="00B76C8C">
            <w:pPr>
              <w:autoSpaceDE w:val="0"/>
              <w:autoSpaceDN w:val="0"/>
              <w:adjustRightInd w:val="0"/>
              <w:spacing w:after="0" w:line="240" w:lineRule="auto"/>
              <w:jc w:val="both"/>
              <w:rPr>
                <w:rFonts w:cs="Times New Roman"/>
                <w:sz w:val="24"/>
                <w:szCs w:val="24"/>
              </w:rPr>
            </w:pPr>
          </w:p>
          <w:p w14:paraId="6C0B428F" w14:textId="54F5612D"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vAlign w:val="center"/>
          </w:tcPr>
          <w:p w14:paraId="07054A7C" w14:textId="1F5CAD1C" w:rsidR="00B76C8C" w:rsidRPr="00815CBB" w:rsidRDefault="00B76C8C" w:rsidP="00B76C8C">
            <w:pPr>
              <w:autoSpaceDE w:val="0"/>
              <w:autoSpaceDN w:val="0"/>
              <w:adjustRightInd w:val="0"/>
              <w:spacing w:after="0" w:line="240" w:lineRule="auto"/>
              <w:jc w:val="both"/>
              <w:rPr>
                <w:rFonts w:cs="Times New Roman"/>
                <w:sz w:val="24"/>
                <w:szCs w:val="24"/>
              </w:rPr>
            </w:pPr>
            <w:bookmarkStart w:id="16" w:name="_Hlk190351662"/>
            <w:r w:rsidRPr="00815CBB">
              <w:rPr>
                <w:sz w:val="24"/>
                <w:szCs w:val="24"/>
              </w:rPr>
              <w:t>Tỷ lệ chất thải rắn nguy hại phát sinh trên địa bàn được thu gom, vận chuyển và xử lý đáp ứng các yêu cầu về bảo vệ môi trường</w:t>
            </w:r>
            <w:bookmarkEnd w:id="16"/>
          </w:p>
        </w:tc>
        <w:tc>
          <w:tcPr>
            <w:tcW w:w="0" w:type="auto"/>
            <w:tcBorders>
              <w:top w:val="single" w:sz="6" w:space="0" w:color="auto"/>
              <w:left w:val="single" w:sz="6" w:space="0" w:color="auto"/>
              <w:bottom w:val="single" w:sz="6" w:space="0" w:color="auto"/>
              <w:right w:val="single" w:sz="6" w:space="0" w:color="auto"/>
            </w:tcBorders>
            <w:vAlign w:val="center"/>
          </w:tcPr>
          <w:p w14:paraId="3306161C" w14:textId="4169CAA3" w:rsidR="00B76C8C" w:rsidRPr="00815CBB" w:rsidRDefault="00B76C8C" w:rsidP="00B76C8C">
            <w:pPr>
              <w:autoSpaceDE w:val="0"/>
              <w:autoSpaceDN w:val="0"/>
              <w:adjustRightInd w:val="0"/>
              <w:spacing w:after="0" w:line="240" w:lineRule="auto"/>
              <w:jc w:val="both"/>
              <w:rPr>
                <w:rFonts w:cs="Times New Roman"/>
                <w:sz w:val="24"/>
                <w:szCs w:val="24"/>
              </w:rPr>
            </w:pPr>
            <w:bookmarkStart w:id="17" w:name="_Hlk190352200"/>
            <w:r w:rsidRPr="00815CBB">
              <w:rPr>
                <w:sz w:val="24"/>
                <w:szCs w:val="24"/>
              </w:rPr>
              <w:t>Có 100% chất thải rắn nguy hại phát sinh trên địa bàn được thu gom, vận chuyển và xử lý đáp ứng các yêu cầu về bảo vệ môi trường</w:t>
            </w:r>
            <w:bookmarkEnd w:id="17"/>
          </w:p>
        </w:tc>
        <w:tc>
          <w:tcPr>
            <w:tcW w:w="0" w:type="auto"/>
            <w:tcBorders>
              <w:top w:val="single" w:sz="6" w:space="0" w:color="auto"/>
              <w:left w:val="single" w:sz="6" w:space="0" w:color="auto"/>
              <w:bottom w:val="single" w:sz="6" w:space="0" w:color="auto"/>
              <w:right w:val="single" w:sz="6" w:space="0" w:color="auto"/>
            </w:tcBorders>
            <w:vAlign w:val="center"/>
          </w:tcPr>
          <w:p w14:paraId="384FA74D" w14:textId="3E20A493" w:rsidR="00017982" w:rsidRPr="00A6565D" w:rsidRDefault="00017982" w:rsidP="00017982">
            <w:pPr>
              <w:shd w:val="clear" w:color="auto" w:fill="FFFFFF"/>
              <w:spacing w:after="0"/>
              <w:jc w:val="both"/>
              <w:rPr>
                <w:rFonts w:eastAsia="Times New Roman" w:cs="Times New Roman"/>
                <w:sz w:val="22"/>
                <w:lang w:eastAsia="en-GB"/>
              </w:rPr>
            </w:pPr>
            <w:r w:rsidRPr="00A6565D">
              <w:rPr>
                <w:rFonts w:eastAsia="Times New Roman" w:cs="Times New Roman"/>
                <w:sz w:val="22"/>
                <w:lang w:eastAsia="en-GB"/>
              </w:rPr>
              <w:t>Trên địa bàn xã, UBND xã ký hợp đồng số Trên địa bàn xã  UBND xã ký hợp đồng số 613-</w:t>
            </w:r>
            <w:r w:rsidRPr="004505ED">
              <w:rPr>
                <w:rFonts w:eastAsia="Times New Roman" w:cs="Times New Roman"/>
                <w:sz w:val="22"/>
                <w:lang w:eastAsia="en-GB"/>
              </w:rPr>
              <w:t>24/HD/MTX-UBNDXHL ngày</w:t>
            </w:r>
            <w:r w:rsidR="004505ED" w:rsidRPr="004505ED">
              <w:rPr>
                <w:rFonts w:eastAsia="Times New Roman" w:cs="Times New Roman"/>
                <w:sz w:val="22"/>
                <w:lang w:val="en-US" w:eastAsia="en-GB"/>
              </w:rPr>
              <w:t>19/12</w:t>
            </w:r>
            <w:r w:rsidRPr="004505ED">
              <w:rPr>
                <w:rFonts w:eastAsia="Times New Roman" w:cs="Times New Roman"/>
                <w:sz w:val="22"/>
                <w:lang w:eastAsia="en-GB"/>
              </w:rPr>
              <w:t>/202</w:t>
            </w:r>
            <w:r w:rsidR="000C7555" w:rsidRPr="004505ED">
              <w:rPr>
                <w:rFonts w:eastAsia="Times New Roman" w:cs="Times New Roman"/>
                <w:sz w:val="22"/>
                <w:lang w:val="en-US" w:eastAsia="en-GB"/>
              </w:rPr>
              <w:t>4</w:t>
            </w:r>
            <w:r w:rsidRPr="004505ED">
              <w:rPr>
                <w:rFonts w:eastAsia="Times New Roman" w:cs="Times New Roman"/>
                <w:sz w:val="22"/>
                <w:lang w:eastAsia="en-GB"/>
              </w:rPr>
              <w:t xml:space="preserve"> với</w:t>
            </w:r>
            <w:r w:rsidRPr="00A6565D">
              <w:rPr>
                <w:rFonts w:eastAsia="Times New Roman" w:cs="Times New Roman"/>
                <w:sz w:val="22"/>
                <w:lang w:eastAsia="en-GB"/>
              </w:rPr>
              <w:t xml:space="preserve"> công ty DV TM Môi trường xanh về thu gom xử lý chất thải phát sinh gồm bóng đèn huỳnh quang. Pin, ắc quy thải, bao bì mềm thải, bao bì cứng thải, giẻ lau, vải bảo vệ… mỗi năm khoảng 1.000kg/năm.</w:t>
            </w:r>
          </w:p>
          <w:p w14:paraId="0B8AF15D" w14:textId="5B6B23F7" w:rsidR="00B76C8C" w:rsidRPr="00E847B7" w:rsidRDefault="00B76C8C" w:rsidP="00B76C8C">
            <w:pPr>
              <w:autoSpaceDE w:val="0"/>
              <w:autoSpaceDN w:val="0"/>
              <w:adjustRightInd w:val="0"/>
              <w:spacing w:after="0" w:line="240" w:lineRule="auto"/>
              <w:jc w:val="both"/>
              <w:rPr>
                <w:rFonts w:cs="Times New Roman"/>
                <w:color w:val="FF0000"/>
                <w:sz w:val="24"/>
                <w:szCs w:val="24"/>
                <w:highlight w:val="yellow"/>
              </w:rPr>
            </w:pPr>
          </w:p>
        </w:tc>
        <w:tc>
          <w:tcPr>
            <w:tcW w:w="0" w:type="auto"/>
            <w:tcBorders>
              <w:top w:val="single" w:sz="6" w:space="0" w:color="auto"/>
              <w:left w:val="single" w:sz="6" w:space="0" w:color="auto"/>
              <w:bottom w:val="single" w:sz="6" w:space="0" w:color="auto"/>
              <w:right w:val="single" w:sz="6" w:space="0" w:color="auto"/>
            </w:tcBorders>
            <w:vAlign w:val="center"/>
          </w:tcPr>
          <w:p w14:paraId="6C5A314F" w14:textId="6FA45942" w:rsidR="00B76C8C" w:rsidRPr="00815CBB" w:rsidRDefault="00B76C8C" w:rsidP="00B76C8C">
            <w:pPr>
              <w:autoSpaceDE w:val="0"/>
              <w:autoSpaceDN w:val="0"/>
              <w:adjustRightInd w:val="0"/>
              <w:spacing w:after="0" w:line="240" w:lineRule="auto"/>
              <w:jc w:val="both"/>
              <w:rPr>
                <w:rFonts w:cs="Times New Roman"/>
                <w:sz w:val="24"/>
                <w:szCs w:val="24"/>
              </w:rPr>
            </w:pPr>
            <w:r w:rsidRPr="00815CBB">
              <w:rPr>
                <w:sz w:val="24"/>
                <w:szCs w:val="24"/>
              </w:rPr>
              <w:t>ĐẠT</w:t>
            </w:r>
          </w:p>
        </w:tc>
      </w:tr>
      <w:tr w:rsidR="00E51FBB" w:rsidRPr="00F23A79" w14:paraId="0D08BD20" w14:textId="77777777" w:rsidTr="00E97D66">
        <w:trPr>
          <w:trHeight w:val="1406"/>
        </w:trPr>
        <w:tc>
          <w:tcPr>
            <w:tcW w:w="0" w:type="auto"/>
            <w:tcBorders>
              <w:top w:val="single" w:sz="6" w:space="0" w:color="auto"/>
              <w:left w:val="single" w:sz="6" w:space="0" w:color="auto"/>
              <w:bottom w:val="single" w:sz="6" w:space="0" w:color="auto"/>
              <w:right w:val="single" w:sz="6" w:space="0" w:color="auto"/>
            </w:tcBorders>
          </w:tcPr>
          <w:p w14:paraId="571CB2F3" w14:textId="47BD42D5" w:rsidR="00E51FBB" w:rsidRPr="00815CBB" w:rsidRDefault="00E51FBB" w:rsidP="00E51FBB">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F89AA07" w14:textId="77777777" w:rsidR="00E51FBB" w:rsidRPr="00815CBB" w:rsidRDefault="00E51FBB" w:rsidP="00E51FBB">
            <w:pPr>
              <w:jc w:val="both"/>
              <w:rPr>
                <w:sz w:val="24"/>
                <w:szCs w:val="24"/>
              </w:rPr>
            </w:pPr>
            <w:bookmarkStart w:id="18" w:name="_Hlk190351686"/>
            <w:r w:rsidRPr="00815CBB">
              <w:rPr>
                <w:sz w:val="24"/>
                <w:szCs w:val="24"/>
              </w:rPr>
              <w:t>Tỷ lệ chất thải hữu cơ, phụ phẩm nông nghiệp được thu gom, tái sử dụng và tái chế thành nguyên liệu, nhiên liệu và các sản phẩm thân thiện với môi trường</w:t>
            </w:r>
          </w:p>
          <w:bookmarkEnd w:id="18"/>
          <w:p w14:paraId="0309E7C0" w14:textId="79970DA1" w:rsidR="00E51FBB" w:rsidRPr="00815CBB" w:rsidRDefault="00E51FBB" w:rsidP="00E51FB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127055B9" w14:textId="7295DA4E" w:rsidR="00E51FBB" w:rsidRPr="00815CBB" w:rsidRDefault="00E51FBB" w:rsidP="00E51FBB">
            <w:pPr>
              <w:jc w:val="both"/>
              <w:rPr>
                <w:sz w:val="24"/>
                <w:szCs w:val="24"/>
              </w:rPr>
            </w:pPr>
            <w:bookmarkStart w:id="19" w:name="_Hlk190352310"/>
            <w:r w:rsidRPr="00815CBB">
              <w:rPr>
                <w:rFonts w:cs="Times New Roman"/>
                <w:sz w:val="24"/>
                <w:szCs w:val="24"/>
              </w:rPr>
              <w:t xml:space="preserve">Có từ </w:t>
            </w:r>
            <w:r w:rsidRPr="00815CBB">
              <w:rPr>
                <w:rFonts w:cs="Times New Roman"/>
                <w:sz w:val="24"/>
                <w:szCs w:val="24"/>
                <w:lang w:val="en-US"/>
              </w:rPr>
              <w:t>80</w:t>
            </w:r>
            <w:r w:rsidRPr="00815CBB">
              <w:rPr>
                <w:rFonts w:cs="Times New Roman"/>
                <w:sz w:val="24"/>
                <w:szCs w:val="24"/>
              </w:rPr>
              <w:t xml:space="preserve">% trở lên </w:t>
            </w:r>
            <w:r w:rsidRPr="00815CBB">
              <w:rPr>
                <w:rFonts w:cs="Times New Roman"/>
                <w:sz w:val="24"/>
                <w:szCs w:val="24"/>
                <w:lang w:val="en-US"/>
              </w:rPr>
              <w:t>t</w:t>
            </w:r>
            <w:r w:rsidRPr="00815CBB">
              <w:rPr>
                <w:sz w:val="24"/>
                <w:szCs w:val="24"/>
              </w:rPr>
              <w:t>ỷ lệ chất thải hữu cơ, phụ phẩm nông nghiệp được thu gom, tái sử dụng và tái chế thành nguyên liệu, nhiên liệu và các sản phẩm thân thiện với môi trường</w:t>
            </w:r>
          </w:p>
          <w:bookmarkEnd w:id="19"/>
          <w:p w14:paraId="2E0C7190" w14:textId="7A955B77" w:rsidR="00E51FBB" w:rsidRPr="00815CBB" w:rsidRDefault="00E51FBB" w:rsidP="00E51FB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vAlign w:val="center"/>
          </w:tcPr>
          <w:p w14:paraId="2E6D7FBA" w14:textId="2EE69112" w:rsidR="00E51FBB" w:rsidRPr="00E847B7" w:rsidRDefault="00E51FBB" w:rsidP="00E51FBB">
            <w:pPr>
              <w:autoSpaceDE w:val="0"/>
              <w:autoSpaceDN w:val="0"/>
              <w:adjustRightInd w:val="0"/>
              <w:spacing w:after="0" w:line="240" w:lineRule="auto"/>
              <w:jc w:val="both"/>
              <w:rPr>
                <w:rFonts w:cs="Times New Roman"/>
                <w:color w:val="FF0000"/>
                <w:sz w:val="24"/>
                <w:szCs w:val="24"/>
                <w:highlight w:val="yellow"/>
              </w:rPr>
            </w:pPr>
            <w:bookmarkStart w:id="20" w:name="_Hlk190352355"/>
            <w:r w:rsidRPr="00A6565D">
              <w:rPr>
                <w:rFonts w:cs="Times New Roman"/>
                <w:sz w:val="22"/>
                <w:lang w:val="en-US"/>
              </w:rPr>
              <w:t xml:space="preserve">- </w:t>
            </w:r>
            <w:r w:rsidRPr="00A6565D">
              <w:rPr>
                <w:rFonts w:cs="Times New Roman"/>
                <w:sz w:val="22"/>
              </w:rPr>
              <w:t xml:space="preserve">Có 100% khối lượng chất thải phát sinh trên địa bàn xã được thu gom vận chuyển xử lý tại nhà máy xử lý rác SARAPHIN.  </w:t>
            </w:r>
            <w:r>
              <w:rPr>
                <w:rFonts w:cs="Times New Roman"/>
                <w:sz w:val="22"/>
                <w:lang w:val="en-US"/>
              </w:rPr>
              <w:t>100</w:t>
            </w:r>
            <w:r w:rsidRPr="00A6565D">
              <w:rPr>
                <w:rFonts w:cs="Times New Roman"/>
                <w:sz w:val="22"/>
              </w:rPr>
              <w:t xml:space="preserve"> % các hộ dân tái sử dụng và tái chế chất thải hữu cơ bằng các biện pháp kỹ thuật khác nhau: Các phụ phẩm cây trồng được cày hoặc phay; ép theo rãnh, phủ luống hoặc che phủ gốc cây trồng; che phủ đất, ủ làm phân bón hữu cơ, phơi khô ủ chua làm thức ăn chăn nuôi và làm vật liệu độn chuồng, đệm lót sinh học trong chăn nuôi; các giải pháp, biện pháp xử lý khác tuân thủ theo quy định của pháp luật hiện hành</w:t>
            </w:r>
            <w:bookmarkEnd w:id="20"/>
          </w:p>
        </w:tc>
        <w:tc>
          <w:tcPr>
            <w:tcW w:w="0" w:type="auto"/>
            <w:tcBorders>
              <w:top w:val="single" w:sz="6" w:space="0" w:color="auto"/>
              <w:left w:val="single" w:sz="6" w:space="0" w:color="auto"/>
              <w:bottom w:val="single" w:sz="6" w:space="0" w:color="auto"/>
              <w:right w:val="single" w:sz="6" w:space="0" w:color="auto"/>
            </w:tcBorders>
          </w:tcPr>
          <w:p w14:paraId="39C9C7F4" w14:textId="77777777" w:rsidR="00E51FBB" w:rsidRPr="00815CBB" w:rsidRDefault="00E51FBB" w:rsidP="00E51FBB">
            <w:pPr>
              <w:autoSpaceDE w:val="0"/>
              <w:autoSpaceDN w:val="0"/>
              <w:adjustRightInd w:val="0"/>
              <w:spacing w:after="0" w:line="240" w:lineRule="auto"/>
              <w:jc w:val="both"/>
              <w:rPr>
                <w:rFonts w:cs="Times New Roman"/>
                <w:color w:val="FF0000"/>
                <w:sz w:val="24"/>
                <w:szCs w:val="24"/>
              </w:rPr>
            </w:pPr>
            <w:r w:rsidRPr="00815CBB">
              <w:rPr>
                <w:rFonts w:cs="Times New Roman"/>
                <w:sz w:val="24"/>
                <w:szCs w:val="24"/>
              </w:rPr>
              <w:t>ĐẠT</w:t>
            </w:r>
          </w:p>
        </w:tc>
      </w:tr>
      <w:tr w:rsidR="00E51FBB" w:rsidRPr="00F23A79" w14:paraId="5C4C4103" w14:textId="77777777" w:rsidTr="00B8237B">
        <w:trPr>
          <w:trHeight w:val="514"/>
        </w:trPr>
        <w:tc>
          <w:tcPr>
            <w:tcW w:w="0" w:type="auto"/>
            <w:tcBorders>
              <w:top w:val="single" w:sz="6" w:space="0" w:color="auto"/>
              <w:left w:val="single" w:sz="6" w:space="0" w:color="auto"/>
              <w:bottom w:val="single" w:sz="6" w:space="0" w:color="auto"/>
              <w:right w:val="single" w:sz="6" w:space="0" w:color="auto"/>
            </w:tcBorders>
          </w:tcPr>
          <w:p w14:paraId="234C342B" w14:textId="69BEA677" w:rsidR="00E51FBB" w:rsidRPr="00815CBB" w:rsidRDefault="00E51FBB" w:rsidP="00E51FBB">
            <w:pPr>
              <w:autoSpaceDE w:val="0"/>
              <w:autoSpaceDN w:val="0"/>
              <w:adjustRightInd w:val="0"/>
              <w:spacing w:after="0" w:line="240" w:lineRule="auto"/>
              <w:jc w:val="both"/>
              <w:rPr>
                <w:rFonts w:cs="Times New Roman"/>
                <w:color w:val="FF0000"/>
                <w:sz w:val="24"/>
                <w:szCs w:val="24"/>
              </w:rPr>
            </w:pPr>
            <w:r w:rsidRPr="00097791">
              <w:rPr>
                <w:rFonts w:cs="Times New Roman"/>
                <w:sz w:val="24"/>
                <w:szCs w:val="24"/>
              </w:rPr>
              <w:t>17</w:t>
            </w:r>
            <w:r w:rsidRPr="00097791">
              <w:rPr>
                <w:rFonts w:cs="Times New Roman"/>
                <w:sz w:val="24"/>
                <w:szCs w:val="24"/>
                <w:lang w:val="en-US"/>
              </w:rPr>
              <w:t>.</w:t>
            </w:r>
            <w:r w:rsidRPr="00097791">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vAlign w:val="center"/>
          </w:tcPr>
          <w:p w14:paraId="3D7A0A4C" w14:textId="5C2CDF90"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1" w:name="_Hlk190351706"/>
            <w:r w:rsidRPr="00815CBB">
              <w:rPr>
                <w:sz w:val="24"/>
                <w:szCs w:val="24"/>
              </w:rPr>
              <w:t>Tỷ lệ cơ sở chăn nuôi bảo đảm các quy định về vệ sinh thú y, chăn nuôi và bảo vệ môi trường</w:t>
            </w:r>
            <w:bookmarkEnd w:id="21"/>
          </w:p>
        </w:tc>
        <w:tc>
          <w:tcPr>
            <w:tcW w:w="0" w:type="auto"/>
            <w:tcBorders>
              <w:top w:val="single" w:sz="6" w:space="0" w:color="auto"/>
              <w:left w:val="single" w:sz="6" w:space="0" w:color="auto"/>
              <w:bottom w:val="single" w:sz="6" w:space="0" w:color="auto"/>
              <w:right w:val="single" w:sz="6" w:space="0" w:color="auto"/>
            </w:tcBorders>
            <w:vAlign w:val="center"/>
          </w:tcPr>
          <w:p w14:paraId="0DE9D3B0" w14:textId="7641FA41"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2" w:name="_Hlk190352438"/>
            <w:r w:rsidRPr="00815CBB">
              <w:rPr>
                <w:sz w:val="24"/>
                <w:szCs w:val="24"/>
              </w:rPr>
              <w:t>Có từ 95% trở lên cơ sở chăn nuôi bảo đảm các quy định về vệ sinh thú y, chăn nuôi và bảo vệ môi trường.</w:t>
            </w:r>
            <w:bookmarkEnd w:id="22"/>
          </w:p>
        </w:tc>
        <w:tc>
          <w:tcPr>
            <w:tcW w:w="0" w:type="auto"/>
            <w:tcBorders>
              <w:top w:val="single" w:sz="6" w:space="0" w:color="auto"/>
              <w:left w:val="single" w:sz="6" w:space="0" w:color="auto"/>
              <w:bottom w:val="single" w:sz="6" w:space="0" w:color="auto"/>
              <w:right w:val="single" w:sz="6" w:space="0" w:color="auto"/>
            </w:tcBorders>
            <w:vAlign w:val="center"/>
          </w:tcPr>
          <w:p w14:paraId="5E6AC4C0" w14:textId="4776FE23" w:rsidR="00E51FBB" w:rsidRPr="00E847B7" w:rsidRDefault="005D2EEE" w:rsidP="00E51FBB">
            <w:pPr>
              <w:autoSpaceDE w:val="0"/>
              <w:autoSpaceDN w:val="0"/>
              <w:adjustRightInd w:val="0"/>
              <w:spacing w:after="0" w:line="240" w:lineRule="auto"/>
              <w:jc w:val="both"/>
              <w:rPr>
                <w:rFonts w:cs="Times New Roman"/>
                <w:color w:val="FF0000"/>
                <w:sz w:val="24"/>
                <w:szCs w:val="24"/>
                <w:highlight w:val="yellow"/>
              </w:rPr>
            </w:pPr>
            <w:bookmarkStart w:id="23" w:name="_Hlk190352467"/>
            <w:r w:rsidRPr="00A6565D">
              <w:rPr>
                <w:sz w:val="22"/>
              </w:rPr>
              <w:t xml:space="preserve">Toàn xã có </w:t>
            </w:r>
            <w:r>
              <w:rPr>
                <w:sz w:val="22"/>
                <w:lang w:val="en-US"/>
              </w:rPr>
              <w:t>44/44</w:t>
            </w:r>
            <w:r w:rsidRPr="00A6565D">
              <w:rPr>
                <w:sz w:val="22"/>
              </w:rPr>
              <w:t xml:space="preserve"> hộ chăn nuôi, đạt 100% số hộ chăn nuôi có chuồng trại đảm bảo vệ sinh môi trường; Các trang trại chăn nuôi khép kín và đều có hệ thống xử lý chất thải trong, nước thải qua hệ thống hầm Biogas</w:t>
            </w:r>
            <w:bookmarkEnd w:id="23"/>
          </w:p>
        </w:tc>
        <w:tc>
          <w:tcPr>
            <w:tcW w:w="0" w:type="auto"/>
            <w:tcBorders>
              <w:top w:val="single" w:sz="6" w:space="0" w:color="auto"/>
              <w:left w:val="single" w:sz="6" w:space="0" w:color="auto"/>
              <w:bottom w:val="single" w:sz="6" w:space="0" w:color="auto"/>
              <w:right w:val="single" w:sz="6" w:space="0" w:color="auto"/>
            </w:tcBorders>
            <w:vAlign w:val="center"/>
          </w:tcPr>
          <w:p w14:paraId="410AF455" w14:textId="3808F037" w:rsidR="00E51FBB" w:rsidRPr="00815CBB" w:rsidRDefault="00E51FBB" w:rsidP="00E51FBB">
            <w:pPr>
              <w:autoSpaceDE w:val="0"/>
              <w:autoSpaceDN w:val="0"/>
              <w:adjustRightInd w:val="0"/>
              <w:spacing w:after="0" w:line="240" w:lineRule="auto"/>
              <w:jc w:val="both"/>
              <w:rPr>
                <w:rFonts w:cs="Times New Roman"/>
                <w:color w:val="FF0000"/>
                <w:sz w:val="24"/>
                <w:szCs w:val="24"/>
              </w:rPr>
            </w:pPr>
            <w:r w:rsidRPr="00815CBB">
              <w:rPr>
                <w:sz w:val="24"/>
                <w:szCs w:val="24"/>
              </w:rPr>
              <w:t>ĐẠT</w:t>
            </w:r>
          </w:p>
        </w:tc>
      </w:tr>
      <w:tr w:rsidR="00E51FBB" w:rsidRPr="00F23A79" w14:paraId="26ADA165" w14:textId="77777777" w:rsidTr="00CE5E30">
        <w:trPr>
          <w:trHeight w:val="975"/>
        </w:trPr>
        <w:tc>
          <w:tcPr>
            <w:tcW w:w="0" w:type="auto"/>
            <w:tcBorders>
              <w:top w:val="single" w:sz="6" w:space="0" w:color="auto"/>
              <w:left w:val="single" w:sz="6" w:space="0" w:color="auto"/>
              <w:bottom w:val="single" w:sz="6" w:space="0" w:color="auto"/>
              <w:right w:val="single" w:sz="6" w:space="0" w:color="auto"/>
            </w:tcBorders>
          </w:tcPr>
          <w:p w14:paraId="2BC5EC02"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7466EBA6" w14:textId="01F193F6" w:rsidR="00E51FBB" w:rsidRPr="00815CBB" w:rsidRDefault="00E51FBB" w:rsidP="00E51FBB">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9</w:t>
            </w:r>
          </w:p>
        </w:tc>
        <w:tc>
          <w:tcPr>
            <w:tcW w:w="0" w:type="auto"/>
            <w:tcBorders>
              <w:top w:val="single" w:sz="6" w:space="0" w:color="auto"/>
              <w:left w:val="single" w:sz="6" w:space="0" w:color="auto"/>
              <w:bottom w:val="single" w:sz="6" w:space="0" w:color="auto"/>
              <w:right w:val="single" w:sz="6" w:space="0" w:color="auto"/>
            </w:tcBorders>
            <w:vAlign w:val="center"/>
          </w:tcPr>
          <w:p w14:paraId="2B6B3E29" w14:textId="79F7EA1D"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4" w:name="_Hlk190351722"/>
            <w:r w:rsidRPr="00815CBB">
              <w:rPr>
                <w:sz w:val="24"/>
                <w:szCs w:val="24"/>
              </w:rPr>
              <w:t>Nghĩa trang, cơ sở hỏa táng (nếu có) đáp ứng các quy định của pháp luật và theo quy hoạch</w:t>
            </w:r>
            <w:bookmarkEnd w:id="24"/>
          </w:p>
        </w:tc>
        <w:tc>
          <w:tcPr>
            <w:tcW w:w="0" w:type="auto"/>
            <w:tcBorders>
              <w:top w:val="single" w:sz="6" w:space="0" w:color="auto"/>
              <w:left w:val="single" w:sz="6" w:space="0" w:color="auto"/>
              <w:bottom w:val="single" w:sz="6" w:space="0" w:color="auto"/>
              <w:right w:val="single" w:sz="6" w:space="0" w:color="auto"/>
            </w:tcBorders>
            <w:vAlign w:val="center"/>
          </w:tcPr>
          <w:p w14:paraId="4C3C724D" w14:textId="61F518C0"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5" w:name="_Hlk190352504"/>
            <w:r w:rsidRPr="00815CBB">
              <w:rPr>
                <w:sz w:val="24"/>
                <w:szCs w:val="24"/>
              </w:rPr>
              <w:t>Nghĩa trang, cơ sở hỏa táng (nếu có) đáp ứng các quy định của pháp luật và theo quy hoạch đã được phê duyệt.</w:t>
            </w:r>
            <w:bookmarkEnd w:id="25"/>
          </w:p>
        </w:tc>
        <w:tc>
          <w:tcPr>
            <w:tcW w:w="0" w:type="auto"/>
            <w:tcBorders>
              <w:top w:val="single" w:sz="6" w:space="0" w:color="auto"/>
              <w:left w:val="single" w:sz="6" w:space="0" w:color="auto"/>
              <w:bottom w:val="single" w:sz="6" w:space="0" w:color="auto"/>
              <w:right w:val="single" w:sz="6" w:space="0" w:color="auto"/>
            </w:tcBorders>
            <w:vAlign w:val="center"/>
          </w:tcPr>
          <w:p w14:paraId="45F9D1C8" w14:textId="1AD104F5" w:rsidR="00E51FBB" w:rsidRPr="00183CF9" w:rsidRDefault="00183CF9" w:rsidP="00E51FBB">
            <w:pPr>
              <w:autoSpaceDE w:val="0"/>
              <w:autoSpaceDN w:val="0"/>
              <w:adjustRightInd w:val="0"/>
              <w:spacing w:after="0" w:line="240" w:lineRule="auto"/>
              <w:jc w:val="both"/>
              <w:rPr>
                <w:rFonts w:cs="Times New Roman"/>
                <w:color w:val="FF0000"/>
                <w:sz w:val="24"/>
                <w:szCs w:val="24"/>
                <w:highlight w:val="yellow"/>
                <w:lang w:val="en-US"/>
              </w:rPr>
            </w:pPr>
            <w:bookmarkStart w:id="26" w:name="_Hlk190352523"/>
            <w:r w:rsidRPr="00A6565D">
              <w:rPr>
                <w:sz w:val="22"/>
              </w:rPr>
              <w:t>Nghĩa trang của xã đã được quy hoạch trong đồ án Quy hoạch chung xây dựng xã Hồng Lạc, huyện Thanh Hà, tỉnh Hải Dương đến năm 2030</w:t>
            </w:r>
            <w:bookmarkEnd w:id="26"/>
            <w:r>
              <w:rPr>
                <w:sz w:val="22"/>
                <w:lang w:val="en-US"/>
              </w:rPr>
              <w:t>.</w:t>
            </w:r>
          </w:p>
        </w:tc>
        <w:tc>
          <w:tcPr>
            <w:tcW w:w="0" w:type="auto"/>
            <w:tcBorders>
              <w:top w:val="single" w:sz="6" w:space="0" w:color="auto"/>
              <w:left w:val="single" w:sz="6" w:space="0" w:color="auto"/>
              <w:bottom w:val="single" w:sz="6" w:space="0" w:color="auto"/>
              <w:right w:val="single" w:sz="6" w:space="0" w:color="auto"/>
            </w:tcBorders>
            <w:vAlign w:val="center"/>
          </w:tcPr>
          <w:p w14:paraId="1BF1CF62" w14:textId="7BC82E81" w:rsidR="00E51FBB" w:rsidRPr="00815CBB" w:rsidRDefault="00E51FBB" w:rsidP="00E51FBB">
            <w:pPr>
              <w:autoSpaceDE w:val="0"/>
              <w:autoSpaceDN w:val="0"/>
              <w:adjustRightInd w:val="0"/>
              <w:spacing w:after="0" w:line="240" w:lineRule="auto"/>
              <w:jc w:val="both"/>
              <w:rPr>
                <w:rFonts w:cs="Times New Roman"/>
                <w:color w:val="FF0000"/>
                <w:sz w:val="24"/>
                <w:szCs w:val="24"/>
              </w:rPr>
            </w:pPr>
            <w:r w:rsidRPr="00815CBB">
              <w:rPr>
                <w:sz w:val="24"/>
                <w:szCs w:val="24"/>
              </w:rPr>
              <w:t>ĐẠT</w:t>
            </w:r>
          </w:p>
        </w:tc>
      </w:tr>
      <w:tr w:rsidR="00E51FBB" w:rsidRPr="00F23A79" w14:paraId="7E584785" w14:textId="77777777" w:rsidTr="001D7E2E">
        <w:trPr>
          <w:trHeight w:val="1558"/>
        </w:trPr>
        <w:tc>
          <w:tcPr>
            <w:tcW w:w="0" w:type="auto"/>
            <w:tcBorders>
              <w:top w:val="single" w:sz="6" w:space="0" w:color="auto"/>
              <w:left w:val="single" w:sz="6" w:space="0" w:color="auto"/>
              <w:bottom w:val="single" w:sz="6" w:space="0" w:color="auto"/>
              <w:right w:val="single" w:sz="6" w:space="0" w:color="auto"/>
            </w:tcBorders>
          </w:tcPr>
          <w:p w14:paraId="17AECD6E"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63F30F38"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366D63CC"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4717D2D8"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6E155B68" w14:textId="1D9A64C0" w:rsidR="00E51FBB" w:rsidRPr="00815CBB" w:rsidRDefault="00E51FBB" w:rsidP="00E51FBB">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10</w:t>
            </w:r>
          </w:p>
        </w:tc>
        <w:tc>
          <w:tcPr>
            <w:tcW w:w="0" w:type="auto"/>
            <w:tcBorders>
              <w:top w:val="single" w:sz="6" w:space="0" w:color="auto"/>
              <w:left w:val="single" w:sz="6" w:space="0" w:color="auto"/>
              <w:bottom w:val="single" w:sz="6" w:space="0" w:color="auto"/>
              <w:right w:val="single" w:sz="6" w:space="0" w:color="auto"/>
            </w:tcBorders>
            <w:vAlign w:val="center"/>
          </w:tcPr>
          <w:p w14:paraId="44609C11" w14:textId="7D71E5EB"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7" w:name="_Hlk190351737"/>
            <w:r w:rsidRPr="00815CBB">
              <w:rPr>
                <w:sz w:val="24"/>
                <w:szCs w:val="24"/>
              </w:rPr>
              <w:t>Tỷ lệ sử dụng hình thức hỏa táng</w:t>
            </w:r>
            <w:bookmarkEnd w:id="27"/>
          </w:p>
        </w:tc>
        <w:tc>
          <w:tcPr>
            <w:tcW w:w="0" w:type="auto"/>
            <w:tcBorders>
              <w:top w:val="single" w:sz="6" w:space="0" w:color="auto"/>
              <w:left w:val="single" w:sz="6" w:space="0" w:color="auto"/>
              <w:bottom w:val="single" w:sz="6" w:space="0" w:color="auto"/>
              <w:right w:val="single" w:sz="6" w:space="0" w:color="auto"/>
            </w:tcBorders>
            <w:vAlign w:val="center"/>
          </w:tcPr>
          <w:p w14:paraId="4950189C" w14:textId="13CD1B76"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8" w:name="_Hlk190352584"/>
            <w:r w:rsidRPr="00815CBB">
              <w:rPr>
                <w:sz w:val="24"/>
                <w:szCs w:val="24"/>
              </w:rPr>
              <w:t>Có từ 10% trở lên số ca tử vong trên địa bàn xã sử dụng hình thức hỏa táng.</w:t>
            </w:r>
            <w:bookmarkEnd w:id="28"/>
          </w:p>
        </w:tc>
        <w:tc>
          <w:tcPr>
            <w:tcW w:w="0" w:type="auto"/>
            <w:tcBorders>
              <w:top w:val="single" w:sz="6" w:space="0" w:color="auto"/>
              <w:left w:val="single" w:sz="6" w:space="0" w:color="auto"/>
              <w:bottom w:val="single" w:sz="6" w:space="0" w:color="auto"/>
              <w:right w:val="single" w:sz="6" w:space="0" w:color="auto"/>
            </w:tcBorders>
            <w:vAlign w:val="center"/>
          </w:tcPr>
          <w:p w14:paraId="20CCE9BF" w14:textId="03338D95" w:rsidR="00E51FBB" w:rsidRPr="00E847B7" w:rsidRDefault="009E4CFB" w:rsidP="00E51FBB">
            <w:pPr>
              <w:autoSpaceDE w:val="0"/>
              <w:autoSpaceDN w:val="0"/>
              <w:adjustRightInd w:val="0"/>
              <w:spacing w:after="0" w:line="240" w:lineRule="auto"/>
              <w:jc w:val="both"/>
              <w:rPr>
                <w:rFonts w:cs="Times New Roman"/>
                <w:color w:val="FF0000"/>
                <w:sz w:val="24"/>
                <w:szCs w:val="24"/>
                <w:highlight w:val="yellow"/>
              </w:rPr>
            </w:pPr>
            <w:r w:rsidRPr="00A6565D">
              <w:rPr>
                <w:sz w:val="22"/>
                <w:lang w:val="pt-BR"/>
              </w:rPr>
              <w:t>Tính đến tháng 10/ 2024 có 41/50 số ca tử vong trên địa bàn xã sử dụng hình thức hỏa táng đạt tỷ lệ 82%.</w:t>
            </w:r>
          </w:p>
        </w:tc>
        <w:tc>
          <w:tcPr>
            <w:tcW w:w="0" w:type="auto"/>
            <w:tcBorders>
              <w:top w:val="single" w:sz="6" w:space="0" w:color="auto"/>
              <w:left w:val="single" w:sz="6" w:space="0" w:color="auto"/>
              <w:bottom w:val="single" w:sz="6" w:space="0" w:color="auto"/>
              <w:right w:val="single" w:sz="6" w:space="0" w:color="auto"/>
            </w:tcBorders>
            <w:vAlign w:val="center"/>
          </w:tcPr>
          <w:p w14:paraId="70300C64" w14:textId="461D1059" w:rsidR="00E51FBB" w:rsidRPr="00F760F9" w:rsidRDefault="00E51FBB" w:rsidP="00E51FBB">
            <w:pPr>
              <w:autoSpaceDE w:val="0"/>
              <w:autoSpaceDN w:val="0"/>
              <w:adjustRightInd w:val="0"/>
              <w:spacing w:after="0" w:line="240" w:lineRule="auto"/>
              <w:jc w:val="both"/>
              <w:rPr>
                <w:rFonts w:cs="Times New Roman"/>
                <w:color w:val="FF0000"/>
                <w:sz w:val="24"/>
                <w:szCs w:val="24"/>
              </w:rPr>
            </w:pPr>
            <w:r w:rsidRPr="00F760F9">
              <w:rPr>
                <w:sz w:val="24"/>
                <w:szCs w:val="24"/>
              </w:rPr>
              <w:t>ĐẠT</w:t>
            </w:r>
          </w:p>
        </w:tc>
      </w:tr>
      <w:tr w:rsidR="00E51FBB" w:rsidRPr="00F23A79" w14:paraId="0C44A1D6" w14:textId="77777777" w:rsidTr="008F1F91">
        <w:trPr>
          <w:trHeight w:val="975"/>
        </w:trPr>
        <w:tc>
          <w:tcPr>
            <w:tcW w:w="0" w:type="auto"/>
            <w:tcBorders>
              <w:top w:val="single" w:sz="6" w:space="0" w:color="auto"/>
              <w:left w:val="single" w:sz="6" w:space="0" w:color="auto"/>
              <w:bottom w:val="single" w:sz="6" w:space="0" w:color="auto"/>
              <w:right w:val="single" w:sz="6" w:space="0" w:color="auto"/>
            </w:tcBorders>
          </w:tcPr>
          <w:p w14:paraId="48EF8736"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63B449B9"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5A1B7E7E"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00E8E6F9" w14:textId="77777777" w:rsidR="00E51FBB" w:rsidRPr="00815CBB" w:rsidRDefault="00E51FBB" w:rsidP="00E51FBB">
            <w:pPr>
              <w:autoSpaceDE w:val="0"/>
              <w:autoSpaceDN w:val="0"/>
              <w:adjustRightInd w:val="0"/>
              <w:spacing w:after="0" w:line="240" w:lineRule="auto"/>
              <w:jc w:val="both"/>
              <w:rPr>
                <w:rFonts w:cs="Times New Roman"/>
                <w:sz w:val="24"/>
                <w:szCs w:val="24"/>
                <w:lang w:val="en-US"/>
              </w:rPr>
            </w:pPr>
          </w:p>
          <w:p w14:paraId="1BBCA870" w14:textId="5E370C8A" w:rsidR="00E51FBB" w:rsidRPr="00815CBB" w:rsidRDefault="00E51FBB" w:rsidP="00E51FBB">
            <w:pPr>
              <w:autoSpaceDE w:val="0"/>
              <w:autoSpaceDN w:val="0"/>
              <w:adjustRightInd w:val="0"/>
              <w:spacing w:after="0" w:line="240" w:lineRule="auto"/>
              <w:jc w:val="both"/>
              <w:rPr>
                <w:rFonts w:cs="Times New Roman"/>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11</w:t>
            </w:r>
          </w:p>
        </w:tc>
        <w:tc>
          <w:tcPr>
            <w:tcW w:w="0" w:type="auto"/>
            <w:tcBorders>
              <w:top w:val="single" w:sz="6" w:space="0" w:color="auto"/>
              <w:left w:val="single" w:sz="6" w:space="0" w:color="auto"/>
              <w:bottom w:val="single" w:sz="6" w:space="0" w:color="auto"/>
              <w:right w:val="single" w:sz="6" w:space="0" w:color="auto"/>
            </w:tcBorders>
            <w:vAlign w:val="center"/>
          </w:tcPr>
          <w:p w14:paraId="2F96928D" w14:textId="5B1CFC29"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29" w:name="_Hlk190351751"/>
            <w:r w:rsidRPr="00815CBB">
              <w:rPr>
                <w:sz w:val="24"/>
                <w:szCs w:val="24"/>
              </w:rPr>
              <w:t xml:space="preserve">Đất cây xanh sử dụng công cộng tại điểm dân cư nông thôn </w:t>
            </w:r>
            <w:bookmarkEnd w:id="29"/>
          </w:p>
        </w:tc>
        <w:tc>
          <w:tcPr>
            <w:tcW w:w="0" w:type="auto"/>
            <w:tcBorders>
              <w:top w:val="single" w:sz="6" w:space="0" w:color="auto"/>
              <w:left w:val="single" w:sz="6" w:space="0" w:color="auto"/>
              <w:bottom w:val="single" w:sz="6" w:space="0" w:color="auto"/>
              <w:right w:val="single" w:sz="6" w:space="0" w:color="auto"/>
            </w:tcBorders>
            <w:vAlign w:val="center"/>
          </w:tcPr>
          <w:p w14:paraId="3E80F819" w14:textId="3AC14FBB"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30" w:name="_Hlk190352640"/>
            <w:r w:rsidRPr="00815CBB">
              <w:rPr>
                <w:sz w:val="24"/>
                <w:szCs w:val="24"/>
              </w:rPr>
              <w:t>Diện tích đất có trồng cây xanh sử dụng công cộng tại điểm dân cư nông thôn đạt ≥ 4m</w:t>
            </w:r>
            <w:r w:rsidRPr="00815CBB">
              <w:rPr>
                <w:sz w:val="24"/>
                <w:szCs w:val="24"/>
                <w:vertAlign w:val="superscript"/>
              </w:rPr>
              <w:t>2</w:t>
            </w:r>
            <w:r w:rsidRPr="00815CBB">
              <w:rPr>
                <w:sz w:val="24"/>
                <w:szCs w:val="24"/>
              </w:rPr>
              <w:t>/người.</w:t>
            </w:r>
            <w:bookmarkEnd w:id="30"/>
          </w:p>
        </w:tc>
        <w:tc>
          <w:tcPr>
            <w:tcW w:w="0" w:type="auto"/>
            <w:tcBorders>
              <w:top w:val="single" w:sz="6" w:space="0" w:color="auto"/>
              <w:left w:val="single" w:sz="6" w:space="0" w:color="auto"/>
              <w:bottom w:val="single" w:sz="6" w:space="0" w:color="auto"/>
              <w:right w:val="single" w:sz="6" w:space="0" w:color="auto"/>
            </w:tcBorders>
            <w:vAlign w:val="center"/>
          </w:tcPr>
          <w:p w14:paraId="74BABEDB" w14:textId="009E016E" w:rsidR="00E51FBB" w:rsidRPr="00E847B7" w:rsidRDefault="00D86B98" w:rsidP="00E51FBB">
            <w:pPr>
              <w:autoSpaceDE w:val="0"/>
              <w:autoSpaceDN w:val="0"/>
              <w:adjustRightInd w:val="0"/>
              <w:spacing w:after="0" w:line="240" w:lineRule="auto"/>
              <w:jc w:val="both"/>
              <w:rPr>
                <w:rFonts w:cs="Times New Roman"/>
                <w:color w:val="FF0000"/>
                <w:sz w:val="24"/>
                <w:szCs w:val="24"/>
                <w:highlight w:val="yellow"/>
              </w:rPr>
            </w:pPr>
            <w:bookmarkStart w:id="31" w:name="_Hlk190352676"/>
            <w:r w:rsidRPr="00D86B98">
              <w:rPr>
                <w:sz w:val="22"/>
              </w:rPr>
              <w:t xml:space="preserve">UBND xã, các ban ngành đoàn thể, cơ sở thôn luôn phát động cán bộ, hội viên và nhân dân thường xuyên trồng cây xanh, trồng hoa ven các tuyến đường. Năm 2023, hưởng ứng tết trồng cây, UBND xã, các hội đoàn thể, cơ sở thôn, trường học đã trồng được 500 cây bóng mát, 300 cây cảnh các loại. Đến nay, </w:t>
            </w:r>
            <w:r w:rsidRPr="00D86B98">
              <w:rPr>
                <w:sz w:val="22"/>
                <w:lang w:val="pt-BR"/>
              </w:rPr>
              <w:t>diện tích trồng cây xanh sử dụng công cộng trong khu dân cư nông thôn trên địa bàn 140.180 m</w:t>
            </w:r>
            <w:r w:rsidRPr="00D86B98">
              <w:rPr>
                <w:sz w:val="22"/>
                <w:vertAlign w:val="superscript"/>
                <w:lang w:val="pt-BR"/>
              </w:rPr>
              <w:t>2</w:t>
            </w:r>
            <w:r w:rsidRPr="00D86B98">
              <w:rPr>
                <w:sz w:val="22"/>
                <w:lang w:val="pt-BR"/>
              </w:rPr>
              <w:t>, gồm đất cây xanh tại các trụ sở, cơ quan trường học, trạm y tế, nghĩa trang liệt sỹ, nghĩa trang nhân dân, các cơ sở tín ngưỡng, tôn giáo, khu quy hoạch cây xanh. Trung bình 140.180 m</w:t>
            </w:r>
            <w:r w:rsidRPr="00D86B98">
              <w:rPr>
                <w:sz w:val="22"/>
                <w:vertAlign w:val="superscript"/>
                <w:lang w:val="pt-BR"/>
              </w:rPr>
              <w:t>2</w:t>
            </w:r>
            <w:r w:rsidRPr="00D86B98">
              <w:rPr>
                <w:sz w:val="22"/>
                <w:lang w:val="pt-BR"/>
              </w:rPr>
              <w:t xml:space="preserve"> /11.048 người = 12,68 m</w:t>
            </w:r>
            <w:r w:rsidRPr="00D86B98">
              <w:rPr>
                <w:sz w:val="22"/>
                <w:vertAlign w:val="superscript"/>
                <w:lang w:val="pt-BR"/>
              </w:rPr>
              <w:t>2</w:t>
            </w:r>
            <w:r w:rsidRPr="00D86B98">
              <w:rPr>
                <w:sz w:val="22"/>
                <w:lang w:val="pt-BR"/>
              </w:rPr>
              <w:t>/ người.</w:t>
            </w:r>
            <w:bookmarkEnd w:id="31"/>
          </w:p>
        </w:tc>
        <w:tc>
          <w:tcPr>
            <w:tcW w:w="0" w:type="auto"/>
            <w:tcBorders>
              <w:top w:val="single" w:sz="6" w:space="0" w:color="auto"/>
              <w:left w:val="single" w:sz="6" w:space="0" w:color="auto"/>
              <w:bottom w:val="single" w:sz="6" w:space="0" w:color="auto"/>
              <w:right w:val="single" w:sz="6" w:space="0" w:color="auto"/>
            </w:tcBorders>
            <w:vAlign w:val="center"/>
          </w:tcPr>
          <w:p w14:paraId="3B38C75A" w14:textId="5AD0ED96" w:rsidR="00E51FBB" w:rsidRPr="00F760F9" w:rsidRDefault="00E51FBB" w:rsidP="00E51FBB">
            <w:pPr>
              <w:autoSpaceDE w:val="0"/>
              <w:autoSpaceDN w:val="0"/>
              <w:adjustRightInd w:val="0"/>
              <w:spacing w:after="0" w:line="240" w:lineRule="auto"/>
              <w:jc w:val="both"/>
              <w:rPr>
                <w:rFonts w:cs="Times New Roman"/>
                <w:color w:val="FF0000"/>
                <w:sz w:val="24"/>
                <w:szCs w:val="24"/>
              </w:rPr>
            </w:pPr>
            <w:r w:rsidRPr="00F760F9">
              <w:rPr>
                <w:sz w:val="24"/>
                <w:szCs w:val="24"/>
              </w:rPr>
              <w:t>ĐẠT</w:t>
            </w:r>
          </w:p>
        </w:tc>
      </w:tr>
      <w:tr w:rsidR="00E51FBB" w:rsidRPr="00F23A79" w14:paraId="26461F3F" w14:textId="77777777" w:rsidTr="00AF58BB">
        <w:trPr>
          <w:trHeight w:val="1697"/>
        </w:trPr>
        <w:tc>
          <w:tcPr>
            <w:tcW w:w="0" w:type="auto"/>
            <w:tcBorders>
              <w:top w:val="single" w:sz="6" w:space="0" w:color="auto"/>
              <w:left w:val="single" w:sz="6" w:space="0" w:color="auto"/>
              <w:bottom w:val="single" w:sz="6" w:space="0" w:color="auto"/>
              <w:right w:val="single" w:sz="6" w:space="0" w:color="auto"/>
            </w:tcBorders>
          </w:tcPr>
          <w:p w14:paraId="465273DB" w14:textId="77777777" w:rsidR="00E51FBB" w:rsidRPr="00815CBB" w:rsidRDefault="00E51FBB" w:rsidP="00E51FBB">
            <w:pPr>
              <w:autoSpaceDE w:val="0"/>
              <w:autoSpaceDN w:val="0"/>
              <w:adjustRightInd w:val="0"/>
              <w:spacing w:after="0" w:line="240" w:lineRule="auto"/>
              <w:jc w:val="both"/>
              <w:rPr>
                <w:rFonts w:cs="Times New Roman"/>
                <w:color w:val="FF0000"/>
                <w:sz w:val="24"/>
                <w:szCs w:val="24"/>
                <w:lang w:val="en-US"/>
              </w:rPr>
            </w:pPr>
          </w:p>
          <w:p w14:paraId="2525BFD0" w14:textId="77777777" w:rsidR="00E51FBB" w:rsidRPr="00815CBB" w:rsidRDefault="00E51FBB" w:rsidP="00E51FBB">
            <w:pPr>
              <w:autoSpaceDE w:val="0"/>
              <w:autoSpaceDN w:val="0"/>
              <w:adjustRightInd w:val="0"/>
              <w:spacing w:after="0" w:line="240" w:lineRule="auto"/>
              <w:jc w:val="both"/>
              <w:rPr>
                <w:rFonts w:cs="Times New Roman"/>
                <w:color w:val="FF0000"/>
                <w:sz w:val="24"/>
                <w:szCs w:val="24"/>
                <w:lang w:val="en-US"/>
              </w:rPr>
            </w:pPr>
          </w:p>
          <w:p w14:paraId="400155ED" w14:textId="6433753E" w:rsidR="00E51FBB" w:rsidRPr="00815CBB" w:rsidRDefault="00E51FBB" w:rsidP="00E51FBB">
            <w:pPr>
              <w:autoSpaceDE w:val="0"/>
              <w:autoSpaceDN w:val="0"/>
              <w:adjustRightInd w:val="0"/>
              <w:spacing w:after="0" w:line="240" w:lineRule="auto"/>
              <w:jc w:val="both"/>
              <w:rPr>
                <w:rFonts w:cs="Times New Roman"/>
                <w:color w:val="FF0000"/>
                <w:sz w:val="24"/>
                <w:szCs w:val="24"/>
              </w:rPr>
            </w:pPr>
            <w:r w:rsidRPr="00815CBB">
              <w:rPr>
                <w:rFonts w:cs="Times New Roman"/>
                <w:sz w:val="24"/>
                <w:szCs w:val="24"/>
              </w:rPr>
              <w:t>17</w:t>
            </w:r>
            <w:r w:rsidRPr="00815CBB">
              <w:rPr>
                <w:rFonts w:cs="Times New Roman"/>
                <w:sz w:val="24"/>
                <w:szCs w:val="24"/>
                <w:lang w:val="en-US"/>
              </w:rPr>
              <w:t>.</w:t>
            </w:r>
            <w:r w:rsidRPr="00815CBB">
              <w:rPr>
                <w:rFonts w:cs="Times New Roman"/>
                <w:sz w:val="24"/>
                <w:szCs w:val="24"/>
              </w:rPr>
              <w:t>12</w:t>
            </w:r>
          </w:p>
        </w:tc>
        <w:tc>
          <w:tcPr>
            <w:tcW w:w="0" w:type="auto"/>
            <w:tcBorders>
              <w:top w:val="single" w:sz="6" w:space="0" w:color="auto"/>
              <w:left w:val="single" w:sz="6" w:space="0" w:color="auto"/>
              <w:bottom w:val="single" w:sz="6" w:space="0" w:color="auto"/>
              <w:right w:val="single" w:sz="6" w:space="0" w:color="auto"/>
            </w:tcBorders>
            <w:vAlign w:val="center"/>
          </w:tcPr>
          <w:p w14:paraId="0E4A2E02" w14:textId="7F900D9A"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32" w:name="_Hlk190351767"/>
            <w:r w:rsidRPr="00815CBB">
              <w:rPr>
                <w:sz w:val="24"/>
                <w:szCs w:val="24"/>
              </w:rPr>
              <w:t>Tỷ lệ chất thải nhựa phát sinh trên địa bàn được thu gom, tái sử dụng, tái chế, xử lý theo quy định</w:t>
            </w:r>
            <w:bookmarkEnd w:id="32"/>
          </w:p>
        </w:tc>
        <w:tc>
          <w:tcPr>
            <w:tcW w:w="0" w:type="auto"/>
            <w:tcBorders>
              <w:top w:val="single" w:sz="6" w:space="0" w:color="auto"/>
              <w:left w:val="single" w:sz="6" w:space="0" w:color="auto"/>
              <w:bottom w:val="single" w:sz="6" w:space="0" w:color="auto"/>
              <w:right w:val="single" w:sz="6" w:space="0" w:color="auto"/>
            </w:tcBorders>
            <w:vAlign w:val="center"/>
          </w:tcPr>
          <w:p w14:paraId="4ED3AC16" w14:textId="03D97F03" w:rsidR="00E51FBB" w:rsidRPr="00815CBB" w:rsidRDefault="00E51FBB" w:rsidP="00E51FBB">
            <w:pPr>
              <w:autoSpaceDE w:val="0"/>
              <w:autoSpaceDN w:val="0"/>
              <w:adjustRightInd w:val="0"/>
              <w:spacing w:after="0" w:line="240" w:lineRule="auto"/>
              <w:jc w:val="both"/>
              <w:rPr>
                <w:rFonts w:cs="Times New Roman"/>
                <w:color w:val="FF0000"/>
                <w:sz w:val="24"/>
                <w:szCs w:val="24"/>
              </w:rPr>
            </w:pPr>
            <w:bookmarkStart w:id="33" w:name="_Hlk190352731"/>
            <w:r w:rsidRPr="00815CBB">
              <w:rPr>
                <w:sz w:val="24"/>
                <w:szCs w:val="24"/>
              </w:rPr>
              <w:t>Có từ 90% trở lên chất thải nhựa phát sinh trên địa bàn được thu gom, tái sử dụng, tái chế, xử lý theo quy định.</w:t>
            </w:r>
            <w:bookmarkEnd w:id="33"/>
          </w:p>
        </w:tc>
        <w:tc>
          <w:tcPr>
            <w:tcW w:w="0" w:type="auto"/>
            <w:tcBorders>
              <w:top w:val="single" w:sz="6" w:space="0" w:color="auto"/>
              <w:left w:val="single" w:sz="6" w:space="0" w:color="auto"/>
              <w:bottom w:val="single" w:sz="6" w:space="0" w:color="auto"/>
              <w:right w:val="single" w:sz="6" w:space="0" w:color="auto"/>
            </w:tcBorders>
            <w:vAlign w:val="center"/>
          </w:tcPr>
          <w:p w14:paraId="297DAC06" w14:textId="6F513E58" w:rsidR="00E51FBB" w:rsidRPr="00E847B7" w:rsidRDefault="003A4FB7" w:rsidP="00E51FBB">
            <w:pPr>
              <w:autoSpaceDE w:val="0"/>
              <w:autoSpaceDN w:val="0"/>
              <w:adjustRightInd w:val="0"/>
              <w:spacing w:after="0" w:line="240" w:lineRule="auto"/>
              <w:jc w:val="both"/>
              <w:rPr>
                <w:rFonts w:cs="Times New Roman"/>
                <w:color w:val="FF0000"/>
                <w:sz w:val="24"/>
                <w:szCs w:val="24"/>
                <w:highlight w:val="yellow"/>
              </w:rPr>
            </w:pPr>
            <w:r w:rsidRPr="00CD521C">
              <w:rPr>
                <w:sz w:val="22"/>
              </w:rPr>
              <w:t xml:space="preserve">Hội LHPN xã xây dựng </w:t>
            </w:r>
            <w:r w:rsidRPr="00CD521C">
              <w:rPr>
                <w:sz w:val="22"/>
                <w:lang w:val="pt-BR"/>
              </w:rPr>
              <w:t>mới</w:t>
            </w:r>
            <w:r w:rsidRPr="00CD521C">
              <w:rPr>
                <w:sz w:val="22"/>
              </w:rPr>
              <w:t xml:space="preserve"> mô hình “Ngôi nhà xanh” thu gom được 750kg rác thải nhựa và bao bì các loại, “Ngôi nhà kế hoạch nhỏ” của các trường thu gom được 600kg vỏ chai lọ nhựa các loại, Hội Nông dân xã với mô hình “Cánh đồng không rác thải” thu gom được trên 500kg vỏ bao bì thuốc BVTV và nilon các loại….</w:t>
            </w:r>
            <w:r w:rsidRPr="00CD521C">
              <w:rPr>
                <w:rFonts w:eastAsia="Times New Roman" w:cs="Times New Roman"/>
                <w:sz w:val="22"/>
                <w:lang w:eastAsia="en-GB"/>
              </w:rPr>
              <w:t>. Thường xuyên được thu gom tái, xử lý theo quy định. 90% chất thải nhựa được thu gom, tái chế, xử lý theo quy định.</w:t>
            </w:r>
          </w:p>
        </w:tc>
        <w:tc>
          <w:tcPr>
            <w:tcW w:w="0" w:type="auto"/>
            <w:tcBorders>
              <w:top w:val="single" w:sz="6" w:space="0" w:color="auto"/>
              <w:left w:val="single" w:sz="6" w:space="0" w:color="auto"/>
              <w:bottom w:val="single" w:sz="6" w:space="0" w:color="auto"/>
              <w:right w:val="single" w:sz="6" w:space="0" w:color="auto"/>
            </w:tcBorders>
            <w:vAlign w:val="center"/>
          </w:tcPr>
          <w:p w14:paraId="553D2876" w14:textId="125C012B" w:rsidR="00E51FBB" w:rsidRPr="00F760F9" w:rsidRDefault="00E51FBB" w:rsidP="00E51FBB">
            <w:pPr>
              <w:autoSpaceDE w:val="0"/>
              <w:autoSpaceDN w:val="0"/>
              <w:adjustRightInd w:val="0"/>
              <w:spacing w:after="0" w:line="240" w:lineRule="auto"/>
              <w:jc w:val="both"/>
              <w:rPr>
                <w:rFonts w:cs="Times New Roman"/>
                <w:color w:val="FF0000"/>
                <w:sz w:val="24"/>
                <w:szCs w:val="24"/>
              </w:rPr>
            </w:pPr>
            <w:r w:rsidRPr="00F760F9">
              <w:rPr>
                <w:sz w:val="24"/>
                <w:szCs w:val="24"/>
              </w:rPr>
              <w:t>ĐẠT</w:t>
            </w:r>
          </w:p>
        </w:tc>
      </w:tr>
      <w:tr w:rsidR="00E51FBB" w:rsidRPr="00F23A79" w14:paraId="139CBE8D" w14:textId="77777777" w:rsidTr="00590011">
        <w:trPr>
          <w:trHeight w:val="401"/>
        </w:trPr>
        <w:tc>
          <w:tcPr>
            <w:tcW w:w="0" w:type="auto"/>
            <w:tcBorders>
              <w:top w:val="single" w:sz="6" w:space="0" w:color="auto"/>
              <w:left w:val="single" w:sz="6" w:space="0" w:color="auto"/>
              <w:bottom w:val="single" w:sz="6" w:space="0" w:color="auto"/>
              <w:right w:val="single" w:sz="6" w:space="0" w:color="auto"/>
            </w:tcBorders>
          </w:tcPr>
          <w:p w14:paraId="6B296856" w14:textId="77777777" w:rsidR="00E51FBB" w:rsidRPr="0086780B" w:rsidRDefault="00E51FBB" w:rsidP="00E51FBB">
            <w:pPr>
              <w:autoSpaceDE w:val="0"/>
              <w:autoSpaceDN w:val="0"/>
              <w:adjustRightInd w:val="0"/>
              <w:spacing w:after="0" w:line="240" w:lineRule="auto"/>
              <w:jc w:val="both"/>
              <w:rPr>
                <w:rFonts w:cs="Times New Roman"/>
                <w:b/>
                <w:bCs/>
                <w:sz w:val="24"/>
                <w:szCs w:val="24"/>
              </w:rPr>
            </w:pPr>
            <w:r w:rsidRPr="0086780B">
              <w:rPr>
                <w:rFonts w:cs="Times New Roman"/>
                <w:b/>
                <w:bCs/>
                <w:sz w:val="24"/>
                <w:szCs w:val="24"/>
              </w:rPr>
              <w:t>18</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E948AC7" w14:textId="77777777" w:rsidR="00E51FBB" w:rsidRPr="00E847B7" w:rsidRDefault="00E51FBB" w:rsidP="00E51FBB">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CHẤT LƯỢNG MÔI TRƯỜNG SỐNG</w:t>
            </w:r>
          </w:p>
        </w:tc>
      </w:tr>
      <w:tr w:rsidR="00E51FBB" w:rsidRPr="00F23A79" w14:paraId="2FB8F9A5" w14:textId="77777777" w:rsidTr="007E63FE">
        <w:trPr>
          <w:trHeight w:val="976"/>
        </w:trPr>
        <w:tc>
          <w:tcPr>
            <w:tcW w:w="0" w:type="auto"/>
            <w:tcBorders>
              <w:top w:val="single" w:sz="6" w:space="0" w:color="auto"/>
              <w:left w:val="single" w:sz="6" w:space="0" w:color="auto"/>
              <w:bottom w:val="single" w:sz="6" w:space="0" w:color="auto"/>
              <w:right w:val="single" w:sz="6" w:space="0" w:color="auto"/>
            </w:tcBorders>
          </w:tcPr>
          <w:p w14:paraId="7F46DAEB" w14:textId="5C83D530"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lastRenderedPageBreak/>
              <w:t>18</w:t>
            </w:r>
            <w:r w:rsidRPr="00FE08E3">
              <w:rPr>
                <w:rFonts w:cs="Times New Roman"/>
                <w:sz w:val="24"/>
                <w:szCs w:val="24"/>
                <w:lang w:val="en-US"/>
              </w:rPr>
              <w:t>.</w:t>
            </w:r>
            <w:r w:rsidRPr="00FE08E3">
              <w:rPr>
                <w:rFonts w:cs="Times New Roman"/>
                <w:sz w:val="24"/>
                <w:szCs w:val="24"/>
              </w:rPr>
              <w:t>1</w:t>
            </w:r>
          </w:p>
        </w:tc>
        <w:tc>
          <w:tcPr>
            <w:tcW w:w="0" w:type="auto"/>
            <w:tcBorders>
              <w:top w:val="single" w:sz="6" w:space="0" w:color="auto"/>
              <w:left w:val="single" w:sz="6" w:space="0" w:color="auto"/>
              <w:bottom w:val="single" w:sz="6" w:space="0" w:color="auto"/>
              <w:right w:val="single" w:sz="6" w:space="0" w:color="auto"/>
            </w:tcBorders>
          </w:tcPr>
          <w:p w14:paraId="5C49764F"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hộ được sử dụng nước sạch theo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094CA82B"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Có 100% số hộ được sử dụng nước sạch đạt quy chuẩn từ hệ thống cấp nước tập trung.</w:t>
            </w:r>
          </w:p>
        </w:tc>
        <w:tc>
          <w:tcPr>
            <w:tcW w:w="0" w:type="auto"/>
            <w:tcBorders>
              <w:top w:val="single" w:sz="6" w:space="0" w:color="auto"/>
              <w:left w:val="single" w:sz="6" w:space="0" w:color="auto"/>
              <w:bottom w:val="single" w:sz="6" w:space="0" w:color="auto"/>
              <w:right w:val="single" w:sz="6" w:space="0" w:color="auto"/>
            </w:tcBorders>
          </w:tcPr>
          <w:p w14:paraId="5CDC2993" w14:textId="7D3C3F2B" w:rsidR="00E51FBB" w:rsidRPr="00FF76EA" w:rsidRDefault="00FB4074" w:rsidP="00E51FBB">
            <w:pPr>
              <w:autoSpaceDE w:val="0"/>
              <w:autoSpaceDN w:val="0"/>
              <w:adjustRightInd w:val="0"/>
              <w:spacing w:after="0" w:line="240" w:lineRule="auto"/>
              <w:jc w:val="both"/>
              <w:rPr>
                <w:rFonts w:cs="Times New Roman"/>
                <w:sz w:val="24"/>
                <w:szCs w:val="24"/>
              </w:rPr>
            </w:pPr>
            <w:r w:rsidRPr="00FF76EA">
              <w:rPr>
                <w:rFonts w:cs="Times New Roman"/>
                <w:sz w:val="22"/>
                <w:lang w:val="en-US"/>
              </w:rPr>
              <w:t xml:space="preserve">- </w:t>
            </w:r>
            <w:r w:rsidRPr="00FF76EA">
              <w:rPr>
                <w:rFonts w:cs="Times New Roman"/>
                <w:sz w:val="22"/>
              </w:rPr>
              <w:t xml:space="preserve">Tỷ lệ hộ sử dụng nước hợp vệ sinh và nước sạch theo quy chuẩn Quốc gia là </w:t>
            </w:r>
            <w:r w:rsidRPr="00FF76EA">
              <w:rPr>
                <w:rFonts w:cs="Times New Roman"/>
                <w:sz w:val="22"/>
                <w:lang w:val="en-US"/>
              </w:rPr>
              <w:t>3285/3285</w:t>
            </w:r>
            <w:r w:rsidRPr="00FF76EA">
              <w:rPr>
                <w:rFonts w:cs="Times New Roman"/>
                <w:sz w:val="22"/>
              </w:rPr>
              <w:t>hộ đạt 100% được cung cấp từ nhà máy nước sạch xã Hồng Lạc</w:t>
            </w:r>
          </w:p>
        </w:tc>
        <w:tc>
          <w:tcPr>
            <w:tcW w:w="0" w:type="auto"/>
            <w:tcBorders>
              <w:top w:val="single" w:sz="6" w:space="0" w:color="auto"/>
              <w:left w:val="single" w:sz="6" w:space="0" w:color="auto"/>
              <w:bottom w:val="single" w:sz="6" w:space="0" w:color="auto"/>
              <w:right w:val="single" w:sz="6" w:space="0" w:color="auto"/>
            </w:tcBorders>
          </w:tcPr>
          <w:p w14:paraId="0533CFD6"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563308A6" w14:textId="77777777" w:rsidTr="00D97AC7">
        <w:trPr>
          <w:trHeight w:val="1827"/>
        </w:trPr>
        <w:tc>
          <w:tcPr>
            <w:tcW w:w="0" w:type="auto"/>
            <w:tcBorders>
              <w:top w:val="single" w:sz="6" w:space="0" w:color="auto"/>
              <w:left w:val="single" w:sz="6" w:space="0" w:color="auto"/>
              <w:bottom w:val="single" w:sz="6" w:space="0" w:color="auto"/>
              <w:right w:val="single" w:sz="6" w:space="0" w:color="auto"/>
            </w:tcBorders>
          </w:tcPr>
          <w:p w14:paraId="664DEB8E" w14:textId="513FC960"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2</w:t>
            </w:r>
          </w:p>
        </w:tc>
        <w:tc>
          <w:tcPr>
            <w:tcW w:w="0" w:type="auto"/>
            <w:tcBorders>
              <w:top w:val="single" w:sz="6" w:space="0" w:color="auto"/>
              <w:left w:val="single" w:sz="6" w:space="0" w:color="auto"/>
              <w:bottom w:val="single" w:sz="6" w:space="0" w:color="auto"/>
              <w:right w:val="single" w:sz="6" w:space="0" w:color="auto"/>
            </w:tcBorders>
          </w:tcPr>
          <w:p w14:paraId="5652A4C4"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Cấp nước sinh hoạt đạt chuẩn bình đầu người/ngày đêm</w:t>
            </w:r>
          </w:p>
        </w:tc>
        <w:tc>
          <w:tcPr>
            <w:tcW w:w="0" w:type="auto"/>
            <w:tcBorders>
              <w:top w:val="single" w:sz="6" w:space="0" w:color="auto"/>
              <w:left w:val="single" w:sz="6" w:space="0" w:color="auto"/>
              <w:bottom w:val="single" w:sz="6" w:space="0" w:color="auto"/>
              <w:right w:val="single" w:sz="6" w:space="0" w:color="auto"/>
            </w:tcBorders>
          </w:tcPr>
          <w:p w14:paraId="3B87C88C"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Có hệ thống cấp nước sinh hoạt đạt chuẩn bình quân ≥ 80 lít/đầu người/ngày đêm.</w:t>
            </w:r>
          </w:p>
        </w:tc>
        <w:tc>
          <w:tcPr>
            <w:tcW w:w="0" w:type="auto"/>
            <w:tcBorders>
              <w:top w:val="single" w:sz="6" w:space="0" w:color="auto"/>
              <w:left w:val="single" w:sz="6" w:space="0" w:color="auto"/>
              <w:bottom w:val="single" w:sz="6" w:space="0" w:color="auto"/>
              <w:right w:val="single" w:sz="6" w:space="0" w:color="auto"/>
            </w:tcBorders>
          </w:tcPr>
          <w:p w14:paraId="6325786D" w14:textId="536AE184" w:rsidR="00E51FBB" w:rsidRPr="00E847B7" w:rsidRDefault="00124B51" w:rsidP="00E51FBB">
            <w:pPr>
              <w:autoSpaceDE w:val="0"/>
              <w:autoSpaceDN w:val="0"/>
              <w:adjustRightInd w:val="0"/>
              <w:spacing w:after="0" w:line="240" w:lineRule="auto"/>
              <w:jc w:val="both"/>
              <w:rPr>
                <w:rFonts w:cs="Times New Roman"/>
                <w:color w:val="FF0000"/>
                <w:sz w:val="24"/>
                <w:szCs w:val="24"/>
              </w:rPr>
            </w:pPr>
            <w:r w:rsidRPr="00A6565D">
              <w:rPr>
                <w:rFonts w:cs="Times New Roman"/>
                <w:color w:val="FF0000"/>
                <w:sz w:val="22"/>
                <w:lang w:val="en-US"/>
              </w:rPr>
              <w:t xml:space="preserve">- </w:t>
            </w:r>
            <w:r w:rsidRPr="00F07027">
              <w:rPr>
                <w:rFonts w:eastAsia="Times New Roman" w:cs="Times New Roman"/>
                <w:sz w:val="22"/>
                <w:lang w:eastAsia="en-GB"/>
              </w:rPr>
              <w:t xml:space="preserve">Nhà máy nước sạch xã Hồng Lạc được quản lý bởi </w:t>
            </w:r>
            <w:r w:rsidRPr="00F07027">
              <w:rPr>
                <w:sz w:val="22"/>
                <w:lang w:val="de-DE" w:bidi="vi-VN"/>
              </w:rPr>
              <w:t>Công ty Cổ phần kinh doanh nước sạch Hồng Lạc</w:t>
            </w:r>
            <w:r w:rsidRPr="00F07027">
              <w:rPr>
                <w:rFonts w:eastAsia="Times New Roman" w:cs="Times New Roman"/>
                <w:sz w:val="22"/>
                <w:lang w:eastAsia="en-GB"/>
              </w:rPr>
              <w:t xml:space="preserve"> cung cấp nước sạch đạt tiêu chuẩn cho 100% số dân trên địa bàn toàn xã, Công ty thường xuyên nâng cấp, bảo dưỡng máy móc với công suất thiết kế đạt 1500 m</w:t>
            </w:r>
            <w:r w:rsidRPr="00F07027">
              <w:rPr>
                <w:rFonts w:eastAsia="Times New Roman" w:cs="Times New Roman"/>
                <w:sz w:val="22"/>
                <w:vertAlign w:val="superscript"/>
                <w:lang w:eastAsia="en-GB"/>
              </w:rPr>
              <w:t>3</w:t>
            </w:r>
            <w:r w:rsidRPr="00F07027">
              <w:rPr>
                <w:rFonts w:eastAsia="Times New Roman" w:cs="Times New Roman"/>
                <w:sz w:val="22"/>
                <w:lang w:eastAsia="en-GB"/>
              </w:rPr>
              <w:t>/ngày đêm, bình quân cấp nước đạt 135lít/người/ngày.</w:t>
            </w:r>
          </w:p>
        </w:tc>
        <w:tc>
          <w:tcPr>
            <w:tcW w:w="0" w:type="auto"/>
            <w:tcBorders>
              <w:top w:val="single" w:sz="6" w:space="0" w:color="auto"/>
              <w:left w:val="single" w:sz="6" w:space="0" w:color="auto"/>
              <w:bottom w:val="single" w:sz="6" w:space="0" w:color="auto"/>
              <w:right w:val="single" w:sz="6" w:space="0" w:color="auto"/>
            </w:tcBorders>
          </w:tcPr>
          <w:p w14:paraId="2F89D812"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0AF9AEEE"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7EDFA789" w14:textId="56A2EFD8"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3</w:t>
            </w:r>
          </w:p>
        </w:tc>
        <w:tc>
          <w:tcPr>
            <w:tcW w:w="0" w:type="auto"/>
            <w:tcBorders>
              <w:top w:val="single" w:sz="6" w:space="0" w:color="auto"/>
              <w:left w:val="single" w:sz="6" w:space="0" w:color="auto"/>
              <w:bottom w:val="single" w:sz="6" w:space="0" w:color="auto"/>
              <w:right w:val="single" w:sz="6" w:space="0" w:color="auto"/>
            </w:tcBorders>
          </w:tcPr>
          <w:p w14:paraId="652B2DCD"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4488F534"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Có 100% số công trình cấp nước tập trung có tổ chức quản lý, khai thác hoạt động bền vững.</w:t>
            </w:r>
          </w:p>
        </w:tc>
        <w:tc>
          <w:tcPr>
            <w:tcW w:w="0" w:type="auto"/>
            <w:tcBorders>
              <w:top w:val="single" w:sz="6" w:space="0" w:color="auto"/>
              <w:left w:val="single" w:sz="6" w:space="0" w:color="auto"/>
              <w:bottom w:val="single" w:sz="6" w:space="0" w:color="auto"/>
              <w:right w:val="single" w:sz="6" w:space="0" w:color="auto"/>
            </w:tcBorders>
          </w:tcPr>
          <w:p w14:paraId="55339CAA" w14:textId="3914EE1F" w:rsidR="00E51FBB" w:rsidRPr="00E847B7" w:rsidRDefault="000134D7" w:rsidP="00E51FBB">
            <w:pPr>
              <w:autoSpaceDE w:val="0"/>
              <w:autoSpaceDN w:val="0"/>
              <w:adjustRightInd w:val="0"/>
              <w:spacing w:after="0" w:line="240" w:lineRule="auto"/>
              <w:jc w:val="both"/>
              <w:rPr>
                <w:rFonts w:cs="Times New Roman"/>
                <w:color w:val="FF0000"/>
                <w:sz w:val="24"/>
                <w:szCs w:val="24"/>
              </w:rPr>
            </w:pPr>
            <w:r w:rsidRPr="005638DB">
              <w:rPr>
                <w:rFonts w:cs="Times New Roman"/>
                <w:sz w:val="22"/>
              </w:rPr>
              <w:t xml:space="preserve">Nhà máy nước sạch xã Hồng Lạc được quản lý bởi </w:t>
            </w:r>
            <w:r w:rsidRPr="005638DB">
              <w:rPr>
                <w:rFonts w:eastAsia="Times New Roman" w:cs="Times New Roman"/>
                <w:sz w:val="22"/>
                <w:lang w:eastAsia="en-GB"/>
              </w:rPr>
              <w:t xml:space="preserve">bởi </w:t>
            </w:r>
            <w:r w:rsidRPr="005638DB">
              <w:rPr>
                <w:sz w:val="22"/>
                <w:lang w:val="de-DE" w:bidi="vi-VN"/>
              </w:rPr>
              <w:t xml:space="preserve">Công ty Cổ phần kinh doanh nước sạch Hồng Lạc </w:t>
            </w:r>
            <w:r w:rsidRPr="005638DB">
              <w:rPr>
                <w:rFonts w:cs="Times New Roman"/>
                <w:sz w:val="22"/>
              </w:rPr>
              <w:t>cung cấp nước sạch đạt tiêu chuẩn.</w:t>
            </w:r>
          </w:p>
        </w:tc>
        <w:tc>
          <w:tcPr>
            <w:tcW w:w="0" w:type="auto"/>
            <w:tcBorders>
              <w:top w:val="single" w:sz="6" w:space="0" w:color="auto"/>
              <w:left w:val="single" w:sz="6" w:space="0" w:color="auto"/>
              <w:bottom w:val="single" w:sz="6" w:space="0" w:color="auto"/>
              <w:right w:val="single" w:sz="6" w:space="0" w:color="auto"/>
            </w:tcBorders>
          </w:tcPr>
          <w:p w14:paraId="380DF841"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44BC9362" w14:textId="77777777" w:rsidTr="00D97AC7">
        <w:trPr>
          <w:trHeight w:val="980"/>
        </w:trPr>
        <w:tc>
          <w:tcPr>
            <w:tcW w:w="0" w:type="auto"/>
            <w:tcBorders>
              <w:top w:val="single" w:sz="6" w:space="0" w:color="auto"/>
              <w:left w:val="single" w:sz="6" w:space="0" w:color="auto"/>
              <w:bottom w:val="single" w:sz="6" w:space="0" w:color="auto"/>
              <w:right w:val="single" w:sz="6" w:space="0" w:color="auto"/>
            </w:tcBorders>
          </w:tcPr>
          <w:p w14:paraId="27B8A7B8" w14:textId="53395BBB"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4</w:t>
            </w:r>
          </w:p>
        </w:tc>
        <w:tc>
          <w:tcPr>
            <w:tcW w:w="0" w:type="auto"/>
            <w:tcBorders>
              <w:top w:val="single" w:sz="6" w:space="0" w:color="auto"/>
              <w:left w:val="single" w:sz="6" w:space="0" w:color="auto"/>
              <w:bottom w:val="single" w:sz="6" w:space="0" w:color="auto"/>
              <w:right w:val="single" w:sz="6" w:space="0" w:color="auto"/>
            </w:tcBorders>
          </w:tcPr>
          <w:p w14:paraId="72070DB7"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13A61773"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Có 100% chủ thể hộ gia đình và cơ sở sản xuất, kinh doanh thực phẩm hàng năm được tập huấn về an toàn thực phẩm.</w:t>
            </w:r>
          </w:p>
        </w:tc>
        <w:tc>
          <w:tcPr>
            <w:tcW w:w="0" w:type="auto"/>
            <w:tcBorders>
              <w:top w:val="single" w:sz="6" w:space="0" w:color="auto"/>
              <w:left w:val="single" w:sz="6" w:space="0" w:color="auto"/>
              <w:bottom w:val="single" w:sz="6" w:space="0" w:color="auto"/>
              <w:right w:val="single" w:sz="6" w:space="0" w:color="auto"/>
            </w:tcBorders>
          </w:tcPr>
          <w:p w14:paraId="65DE54E4" w14:textId="6408D706" w:rsidR="00E51FBB" w:rsidRPr="00E847B7" w:rsidRDefault="00E51FBB" w:rsidP="00E51FBB">
            <w:pPr>
              <w:autoSpaceDE w:val="0"/>
              <w:autoSpaceDN w:val="0"/>
              <w:adjustRightInd w:val="0"/>
              <w:spacing w:after="0" w:line="240" w:lineRule="auto"/>
              <w:jc w:val="both"/>
              <w:rPr>
                <w:rFonts w:cs="Times New Roman"/>
                <w:color w:val="FF0000"/>
                <w:sz w:val="24"/>
                <w:szCs w:val="24"/>
              </w:rPr>
            </w:pPr>
            <w:r w:rsidRPr="00BC2E43">
              <w:rPr>
                <w:rFonts w:cs="Times New Roman"/>
                <w:sz w:val="24"/>
                <w:szCs w:val="24"/>
              </w:rPr>
              <w:t>Hàng năm 56/56 các chủ thể hộ gia đình và cơ sở sản xuất, kinh doanh thực phẩm được tập huấn các lớp về an toàn thực phẩm</w:t>
            </w:r>
          </w:p>
        </w:tc>
        <w:tc>
          <w:tcPr>
            <w:tcW w:w="0" w:type="auto"/>
            <w:tcBorders>
              <w:top w:val="single" w:sz="6" w:space="0" w:color="auto"/>
              <w:left w:val="single" w:sz="6" w:space="0" w:color="auto"/>
              <w:bottom w:val="single" w:sz="6" w:space="0" w:color="auto"/>
              <w:right w:val="single" w:sz="6" w:space="0" w:color="auto"/>
            </w:tcBorders>
          </w:tcPr>
          <w:p w14:paraId="1D6B9EEC"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409EC698" w14:textId="77777777" w:rsidTr="00D97AC7">
        <w:trPr>
          <w:trHeight w:val="2129"/>
        </w:trPr>
        <w:tc>
          <w:tcPr>
            <w:tcW w:w="0" w:type="auto"/>
            <w:tcBorders>
              <w:top w:val="single" w:sz="6" w:space="0" w:color="auto"/>
              <w:left w:val="single" w:sz="6" w:space="0" w:color="auto"/>
              <w:bottom w:val="single" w:sz="6" w:space="0" w:color="auto"/>
              <w:right w:val="single" w:sz="6" w:space="0" w:color="auto"/>
            </w:tcBorders>
          </w:tcPr>
          <w:p w14:paraId="116EF3AA" w14:textId="212C5E65"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5</w:t>
            </w:r>
          </w:p>
        </w:tc>
        <w:tc>
          <w:tcPr>
            <w:tcW w:w="0" w:type="auto"/>
            <w:tcBorders>
              <w:top w:val="single" w:sz="6" w:space="0" w:color="auto"/>
              <w:left w:val="single" w:sz="6" w:space="0" w:color="auto"/>
              <w:bottom w:val="single" w:sz="6" w:space="0" w:color="auto"/>
              <w:right w:val="single" w:sz="6" w:space="0" w:color="auto"/>
            </w:tcBorders>
          </w:tcPr>
          <w:p w14:paraId="68868B29"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0C958BE6"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Không để xảy ra sự cố về an toàn thực phẩm trên địa bàn thuộc phạm vi quản lý của xã.</w:t>
            </w:r>
          </w:p>
        </w:tc>
        <w:tc>
          <w:tcPr>
            <w:tcW w:w="0" w:type="auto"/>
            <w:tcBorders>
              <w:top w:val="single" w:sz="6" w:space="0" w:color="auto"/>
              <w:left w:val="single" w:sz="6" w:space="0" w:color="auto"/>
              <w:bottom w:val="single" w:sz="6" w:space="0" w:color="auto"/>
              <w:right w:val="single" w:sz="6" w:space="0" w:color="auto"/>
            </w:tcBorders>
          </w:tcPr>
          <w:p w14:paraId="6024AE86" w14:textId="6C9622CC" w:rsidR="00E51FBB" w:rsidRPr="00E847B7" w:rsidRDefault="007D695E" w:rsidP="00E51FBB">
            <w:pPr>
              <w:autoSpaceDE w:val="0"/>
              <w:autoSpaceDN w:val="0"/>
              <w:adjustRightInd w:val="0"/>
              <w:spacing w:after="0" w:line="240" w:lineRule="auto"/>
              <w:jc w:val="both"/>
              <w:rPr>
                <w:rFonts w:cs="Times New Roman"/>
                <w:color w:val="FF0000"/>
                <w:sz w:val="24"/>
                <w:szCs w:val="24"/>
              </w:rPr>
            </w:pPr>
            <w:r w:rsidRPr="00F07027">
              <w:rPr>
                <w:rFonts w:eastAsia="Times New Roman" w:cs="Times New Roman"/>
                <w:sz w:val="22"/>
                <w:lang w:eastAsia="en-GB"/>
              </w:rPr>
              <w:t>Hàn</w:t>
            </w:r>
            <w:r w:rsidRPr="00F07027">
              <w:rPr>
                <w:sz w:val="22"/>
              </w:rPr>
              <w:t>g năm xã đều ban hành Quyết định thành lập Ban chỉ đạo đảm bảo an toàn thực phẩm, xây dựng các kế hoạch về đảm bảo an toàn thực phẩm Tết Nguyên đán và Lễ hội mùa Xuân năm 2024; Kế hoach triển khai tháng hành động vì an toàn thực phẩm; Kế hoạch đảm bảo an toàn thực phẩm dịch Tết trung thu trên cơ sở các kế hoạch triển khai của huyện; lập danh sách cho các hộ sản xuất, kinh doanh thực phẩm trên địa bàn xã; Thành lập đoàn kiểm tra, tổ chức kiểm tra 03 đợt theo các kế hoạch. Qua các đợt kiểm tra không phát hiện cơ sở vi phạm. Không có sự cố về ATTP xảy ra trên địa bàn xã.</w:t>
            </w:r>
          </w:p>
        </w:tc>
        <w:tc>
          <w:tcPr>
            <w:tcW w:w="0" w:type="auto"/>
            <w:tcBorders>
              <w:top w:val="single" w:sz="6" w:space="0" w:color="auto"/>
              <w:left w:val="single" w:sz="6" w:space="0" w:color="auto"/>
              <w:bottom w:val="single" w:sz="6" w:space="0" w:color="auto"/>
              <w:right w:val="single" w:sz="6" w:space="0" w:color="auto"/>
            </w:tcBorders>
          </w:tcPr>
          <w:p w14:paraId="7A483ED1" w14:textId="77777777" w:rsidR="00E51FBB" w:rsidRPr="00FE08E3" w:rsidRDefault="00E51FBB" w:rsidP="00E51FBB">
            <w:pPr>
              <w:autoSpaceDE w:val="0"/>
              <w:autoSpaceDN w:val="0"/>
              <w:adjustRightInd w:val="0"/>
              <w:spacing w:after="0" w:line="240" w:lineRule="auto"/>
              <w:jc w:val="both"/>
              <w:rPr>
                <w:rFonts w:cs="Times New Roman"/>
                <w:color w:val="FF0000"/>
                <w:sz w:val="24"/>
                <w:szCs w:val="24"/>
              </w:rPr>
            </w:pPr>
            <w:r w:rsidRPr="00FE08E3">
              <w:rPr>
                <w:rFonts w:cs="Times New Roman"/>
                <w:sz w:val="24"/>
                <w:szCs w:val="24"/>
              </w:rPr>
              <w:t>ĐẠT</w:t>
            </w:r>
          </w:p>
        </w:tc>
      </w:tr>
      <w:tr w:rsidR="00E51FBB" w:rsidRPr="00F23A79" w14:paraId="673CD747" w14:textId="77777777" w:rsidTr="001923E1">
        <w:trPr>
          <w:trHeight w:val="2215"/>
        </w:trPr>
        <w:tc>
          <w:tcPr>
            <w:tcW w:w="0" w:type="auto"/>
            <w:tcBorders>
              <w:top w:val="single" w:sz="6" w:space="0" w:color="auto"/>
              <w:left w:val="single" w:sz="6" w:space="0" w:color="auto"/>
              <w:bottom w:val="single" w:sz="6" w:space="0" w:color="auto"/>
              <w:right w:val="single" w:sz="6" w:space="0" w:color="auto"/>
            </w:tcBorders>
          </w:tcPr>
          <w:p w14:paraId="26359A00" w14:textId="0751F6BA"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lastRenderedPageBreak/>
              <w:t>18</w:t>
            </w:r>
            <w:r w:rsidRPr="00FE08E3">
              <w:rPr>
                <w:rFonts w:cs="Times New Roman"/>
                <w:sz w:val="24"/>
                <w:szCs w:val="24"/>
                <w:lang w:val="en-US"/>
              </w:rPr>
              <w:t>.</w:t>
            </w:r>
            <w:r w:rsidRPr="00FE08E3">
              <w:rPr>
                <w:rFonts w:cs="Times New Roman"/>
                <w:sz w:val="24"/>
                <w:szCs w:val="24"/>
              </w:rPr>
              <w:t>6</w:t>
            </w:r>
          </w:p>
        </w:tc>
        <w:tc>
          <w:tcPr>
            <w:tcW w:w="0" w:type="auto"/>
            <w:tcBorders>
              <w:top w:val="single" w:sz="6" w:space="0" w:color="auto"/>
              <w:left w:val="single" w:sz="6" w:space="0" w:color="auto"/>
              <w:bottom w:val="single" w:sz="6" w:space="0" w:color="auto"/>
              <w:right w:val="single" w:sz="6" w:space="0" w:color="auto"/>
            </w:tcBorders>
          </w:tcPr>
          <w:p w14:paraId="7161B13D"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cơ sở sơ chế, chế biến thực phẩm nông lâm thủy sản được chứng nhận về an toàn thực phẩm</w:t>
            </w:r>
          </w:p>
        </w:tc>
        <w:tc>
          <w:tcPr>
            <w:tcW w:w="0" w:type="auto"/>
            <w:tcBorders>
              <w:top w:val="single" w:sz="6" w:space="0" w:color="auto"/>
              <w:left w:val="single" w:sz="6" w:space="0" w:color="auto"/>
              <w:bottom w:val="single" w:sz="6" w:space="0" w:color="auto"/>
              <w:right w:val="single" w:sz="6" w:space="0" w:color="auto"/>
            </w:tcBorders>
          </w:tcPr>
          <w:p w14:paraId="4BD956B0" w14:textId="1B1673B0"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 xml:space="preserve"> </w:t>
            </w:r>
            <w:bookmarkStart w:id="34" w:name="_Hlk190353123"/>
            <w:r w:rsidRPr="00FE08E3">
              <w:rPr>
                <w:rFonts w:cs="Times New Roman"/>
                <w:sz w:val="24"/>
                <w:szCs w:val="24"/>
                <w:lang w:val="en-US"/>
              </w:rPr>
              <w:t>Có trên 95% t</w:t>
            </w:r>
            <w:r w:rsidRPr="00FE08E3">
              <w:rPr>
                <w:rFonts w:cs="Times New Roman"/>
                <w:sz w:val="24"/>
                <w:szCs w:val="24"/>
              </w:rPr>
              <w:t>ỷ lệ cơ sở sơ chế, chế biến thực phẩm nông lâm thủy sản được chứng nhận về an toàn thực phẩm</w:t>
            </w:r>
            <w:bookmarkEnd w:id="34"/>
          </w:p>
          <w:p w14:paraId="6BDF7C92" w14:textId="4D5C06FC" w:rsidR="00E51FBB" w:rsidRPr="00FE08E3" w:rsidRDefault="00E51FBB" w:rsidP="00E51FBB">
            <w:pPr>
              <w:autoSpaceDE w:val="0"/>
              <w:autoSpaceDN w:val="0"/>
              <w:adjustRightInd w:val="0"/>
              <w:spacing w:after="0" w:line="240" w:lineRule="auto"/>
              <w:jc w:val="both"/>
              <w:rPr>
                <w:rFonts w:cs="Times New Roman"/>
                <w:sz w:val="24"/>
                <w:szCs w:val="24"/>
              </w:rPr>
            </w:pPr>
          </w:p>
        </w:tc>
        <w:tc>
          <w:tcPr>
            <w:tcW w:w="0" w:type="auto"/>
            <w:tcBorders>
              <w:top w:val="single" w:sz="6" w:space="0" w:color="auto"/>
              <w:left w:val="single" w:sz="6" w:space="0" w:color="auto"/>
              <w:bottom w:val="single" w:sz="6" w:space="0" w:color="auto"/>
              <w:right w:val="single" w:sz="6" w:space="0" w:color="auto"/>
            </w:tcBorders>
          </w:tcPr>
          <w:p w14:paraId="77BAD6AF" w14:textId="41412CA2" w:rsidR="00E51FBB" w:rsidRPr="00E847B7" w:rsidRDefault="00C14BD7" w:rsidP="00E51FBB">
            <w:pPr>
              <w:autoSpaceDE w:val="0"/>
              <w:autoSpaceDN w:val="0"/>
              <w:adjustRightInd w:val="0"/>
              <w:spacing w:after="0" w:line="240" w:lineRule="auto"/>
              <w:jc w:val="both"/>
              <w:rPr>
                <w:rFonts w:cs="Times New Roman"/>
                <w:color w:val="FF0000"/>
                <w:sz w:val="24"/>
                <w:szCs w:val="24"/>
              </w:rPr>
            </w:pPr>
            <w:r w:rsidRPr="00A6565D">
              <w:rPr>
                <w:rFonts w:cs="Times New Roman"/>
                <w:sz w:val="22"/>
                <w:lang w:val="en-US"/>
              </w:rPr>
              <w:t xml:space="preserve">- </w:t>
            </w:r>
            <w:r w:rsidRPr="00A6565D">
              <w:rPr>
                <w:rFonts w:cs="Times New Roman"/>
                <w:sz w:val="22"/>
              </w:rPr>
              <w:t xml:space="preserve">Có </w:t>
            </w:r>
            <w:r>
              <w:rPr>
                <w:rFonts w:cs="Times New Roman"/>
                <w:sz w:val="22"/>
                <w:lang w:val="en-US"/>
              </w:rPr>
              <w:t>56/56</w:t>
            </w:r>
            <w:r w:rsidRPr="00A6565D">
              <w:rPr>
                <w:rFonts w:cs="Times New Roman"/>
                <w:sz w:val="22"/>
              </w:rPr>
              <w:t xml:space="preserve"> hộ sản xuất, chế biến, kinh doanh nông lâm thuỷ sản trên địa bàn xã không thuộc diện cấp Giấy chứng nhận vệ sinh an toàn thực phẩm ký cam kết thực hiện đầy đủ các yêu cầu đảm bảo an toàn thực phẩm theo quy định của pháp luật trong lĩnh vực nông, lâm và thuỷ sản.</w:t>
            </w:r>
            <w:r w:rsidR="00E51FBB" w:rsidRPr="00E847B7">
              <w:rPr>
                <w:rFonts w:cs="Times New Roman"/>
                <w:color w:val="FF0000"/>
                <w:sz w:val="24"/>
                <w:szCs w:val="24"/>
              </w:rPr>
              <w:t>.</w:t>
            </w:r>
          </w:p>
        </w:tc>
        <w:tc>
          <w:tcPr>
            <w:tcW w:w="0" w:type="auto"/>
            <w:tcBorders>
              <w:top w:val="single" w:sz="6" w:space="0" w:color="auto"/>
              <w:left w:val="single" w:sz="6" w:space="0" w:color="auto"/>
              <w:bottom w:val="single" w:sz="6" w:space="0" w:color="auto"/>
              <w:right w:val="single" w:sz="6" w:space="0" w:color="auto"/>
            </w:tcBorders>
          </w:tcPr>
          <w:p w14:paraId="55CAFC45"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5B4E3145" w14:textId="77777777" w:rsidTr="00A82905">
        <w:trPr>
          <w:trHeight w:val="1257"/>
        </w:trPr>
        <w:tc>
          <w:tcPr>
            <w:tcW w:w="0" w:type="auto"/>
            <w:tcBorders>
              <w:top w:val="single" w:sz="6" w:space="0" w:color="auto"/>
              <w:left w:val="single" w:sz="6" w:space="0" w:color="auto"/>
              <w:bottom w:val="single" w:sz="6" w:space="0" w:color="auto"/>
              <w:right w:val="single" w:sz="6" w:space="0" w:color="auto"/>
            </w:tcBorders>
          </w:tcPr>
          <w:p w14:paraId="241BB46F" w14:textId="482946F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7</w:t>
            </w:r>
          </w:p>
        </w:tc>
        <w:tc>
          <w:tcPr>
            <w:tcW w:w="0" w:type="auto"/>
            <w:tcBorders>
              <w:top w:val="single" w:sz="6" w:space="0" w:color="auto"/>
              <w:left w:val="single" w:sz="6" w:space="0" w:color="auto"/>
              <w:bottom w:val="single" w:sz="6" w:space="0" w:color="auto"/>
              <w:right w:val="single" w:sz="6" w:space="0" w:color="auto"/>
            </w:tcBorders>
          </w:tcPr>
          <w:p w14:paraId="55E5C08B"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số hộ dân có nhà tắm, thiết bị chứa nước sinh hoạt hợp vệ sinh, nhà tiêu an toàn và đảm bảo 3 sạch</w:t>
            </w:r>
          </w:p>
        </w:tc>
        <w:tc>
          <w:tcPr>
            <w:tcW w:w="0" w:type="auto"/>
            <w:tcBorders>
              <w:top w:val="single" w:sz="6" w:space="0" w:color="auto"/>
              <w:left w:val="single" w:sz="6" w:space="0" w:color="auto"/>
              <w:bottom w:val="single" w:sz="6" w:space="0" w:color="auto"/>
              <w:right w:val="single" w:sz="6" w:space="0" w:color="auto"/>
            </w:tcBorders>
          </w:tcPr>
          <w:p w14:paraId="6A187381" w14:textId="77777777" w:rsidR="00E51FBB" w:rsidRPr="00FE08E3" w:rsidRDefault="00E51FBB" w:rsidP="00E51FBB">
            <w:pPr>
              <w:autoSpaceDE w:val="0"/>
              <w:autoSpaceDN w:val="0"/>
              <w:adjustRightInd w:val="0"/>
              <w:spacing w:after="0" w:line="240" w:lineRule="auto"/>
              <w:jc w:val="both"/>
              <w:rPr>
                <w:rFonts w:cs="Times New Roman"/>
                <w:sz w:val="24"/>
                <w:szCs w:val="24"/>
              </w:rPr>
            </w:pPr>
            <w:bookmarkStart w:id="35" w:name="_Hlk190353299"/>
            <w:r w:rsidRPr="00FE08E3">
              <w:rPr>
                <w:rFonts w:cs="Times New Roman"/>
                <w:sz w:val="24"/>
                <w:szCs w:val="24"/>
              </w:rPr>
              <w:t>Có 100% số hộ dân có nhà tắm, thiết bị chứa nước sinh hoạt hợp vệ sinh, nhà tiêu an toàn và đảm bảo 3 sạch.</w:t>
            </w:r>
            <w:bookmarkEnd w:id="35"/>
          </w:p>
        </w:tc>
        <w:tc>
          <w:tcPr>
            <w:tcW w:w="0" w:type="auto"/>
            <w:tcBorders>
              <w:top w:val="single" w:sz="6" w:space="0" w:color="auto"/>
              <w:left w:val="single" w:sz="6" w:space="0" w:color="auto"/>
              <w:bottom w:val="single" w:sz="6" w:space="0" w:color="auto"/>
              <w:right w:val="single" w:sz="6" w:space="0" w:color="auto"/>
            </w:tcBorders>
          </w:tcPr>
          <w:p w14:paraId="471401FE" w14:textId="3317D27F" w:rsidR="00E51FBB" w:rsidRPr="00E847B7" w:rsidRDefault="00E51FBB" w:rsidP="00E51FBB">
            <w:pPr>
              <w:autoSpaceDE w:val="0"/>
              <w:autoSpaceDN w:val="0"/>
              <w:adjustRightInd w:val="0"/>
              <w:spacing w:after="0" w:line="240" w:lineRule="auto"/>
              <w:jc w:val="both"/>
              <w:rPr>
                <w:rFonts w:cs="Times New Roman"/>
                <w:color w:val="FF0000"/>
                <w:sz w:val="24"/>
                <w:szCs w:val="24"/>
              </w:rPr>
            </w:pPr>
            <w:r w:rsidRPr="00E97854">
              <w:rPr>
                <w:rFonts w:cs="Times New Roman"/>
                <w:sz w:val="24"/>
                <w:szCs w:val="24"/>
              </w:rPr>
              <w:t>Toàn xã có 3285/3285 (đạt 100%) hộ dân, có nhà tắm, thiết bị chứa nước sinh hoạt hợp vệ sinh, nhà tiêu an toàn và đảm bảo 3 sạch (sạch nhà, sạch ngõ, sạch đường</w:t>
            </w:r>
          </w:p>
        </w:tc>
        <w:tc>
          <w:tcPr>
            <w:tcW w:w="0" w:type="auto"/>
            <w:tcBorders>
              <w:top w:val="single" w:sz="6" w:space="0" w:color="auto"/>
              <w:left w:val="single" w:sz="6" w:space="0" w:color="auto"/>
              <w:bottom w:val="single" w:sz="6" w:space="0" w:color="auto"/>
              <w:right w:val="single" w:sz="6" w:space="0" w:color="auto"/>
            </w:tcBorders>
          </w:tcPr>
          <w:p w14:paraId="659D36DA"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4BFF6179" w14:textId="77777777" w:rsidTr="00212562">
        <w:trPr>
          <w:trHeight w:val="2347"/>
        </w:trPr>
        <w:tc>
          <w:tcPr>
            <w:tcW w:w="0" w:type="auto"/>
            <w:tcBorders>
              <w:top w:val="single" w:sz="6" w:space="0" w:color="auto"/>
              <w:left w:val="single" w:sz="6" w:space="0" w:color="auto"/>
              <w:bottom w:val="single" w:sz="6" w:space="0" w:color="auto"/>
              <w:right w:val="single" w:sz="6" w:space="0" w:color="auto"/>
            </w:tcBorders>
          </w:tcPr>
          <w:p w14:paraId="61C5095E" w14:textId="3F4364C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18</w:t>
            </w:r>
            <w:r w:rsidRPr="00FE08E3">
              <w:rPr>
                <w:rFonts w:cs="Times New Roman"/>
                <w:sz w:val="24"/>
                <w:szCs w:val="24"/>
                <w:lang w:val="en-US"/>
              </w:rPr>
              <w:t>.</w:t>
            </w:r>
            <w:r w:rsidRPr="00FE08E3">
              <w:rPr>
                <w:rFonts w:cs="Times New Roman"/>
                <w:sz w:val="24"/>
                <w:szCs w:val="24"/>
              </w:rPr>
              <w:t>8</w:t>
            </w:r>
          </w:p>
        </w:tc>
        <w:tc>
          <w:tcPr>
            <w:tcW w:w="0" w:type="auto"/>
            <w:tcBorders>
              <w:top w:val="single" w:sz="6" w:space="0" w:color="auto"/>
              <w:left w:val="single" w:sz="6" w:space="0" w:color="auto"/>
              <w:bottom w:val="single" w:sz="6" w:space="0" w:color="auto"/>
              <w:right w:val="single" w:sz="6" w:space="0" w:color="auto"/>
            </w:tcBorders>
          </w:tcPr>
          <w:p w14:paraId="5F054B2A"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Tỷ lệ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6921794D"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Có 100% số bãi chôn lấp chất thải rắn sinh hoạt trên địa bàn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44376028" w14:textId="28BE562D" w:rsidR="00E51FBB" w:rsidRPr="00E847B7" w:rsidRDefault="00062C75" w:rsidP="00E51FBB">
            <w:pPr>
              <w:autoSpaceDE w:val="0"/>
              <w:autoSpaceDN w:val="0"/>
              <w:adjustRightInd w:val="0"/>
              <w:spacing w:after="0" w:line="240" w:lineRule="auto"/>
              <w:jc w:val="both"/>
              <w:rPr>
                <w:rFonts w:cs="Times New Roman"/>
                <w:color w:val="FF0000"/>
                <w:sz w:val="24"/>
                <w:szCs w:val="24"/>
              </w:rPr>
            </w:pPr>
            <w:r w:rsidRPr="00A6565D">
              <w:rPr>
                <w:rFonts w:cs="Times New Roman"/>
                <w:sz w:val="22"/>
                <w:lang w:val="en-US"/>
              </w:rPr>
              <w:t xml:space="preserve">- </w:t>
            </w:r>
            <w:r w:rsidRPr="00A6565D">
              <w:rPr>
                <w:rFonts w:cs="Times New Roman"/>
                <w:sz w:val="22"/>
              </w:rPr>
              <w:t>Xã Hồng Lạc đã được UBND tỉnh cho phép chuyển rác đến nhà máy xử lý rác của tỉnh để xử lý từ năm 2019. Hiện bãi rác tập trung của xã đã đóng cửa, được trồng cây xanh nhiều lớp. UBND xã đã có quy hoạch, xây dựng các điểm trung chuyển rác ở các thôn đảm bảo theo yêu cầu. 100% rác thải sinh hoạt phát sinh trên địa bàn xã được tổ thu gom rác của xã thu gom theo quy chế đã đề ra đảm bảo vệ sinh môi trường</w:t>
            </w:r>
          </w:p>
        </w:tc>
        <w:tc>
          <w:tcPr>
            <w:tcW w:w="0" w:type="auto"/>
            <w:tcBorders>
              <w:top w:val="single" w:sz="6" w:space="0" w:color="auto"/>
              <w:left w:val="single" w:sz="6" w:space="0" w:color="auto"/>
              <w:bottom w:val="single" w:sz="6" w:space="0" w:color="auto"/>
              <w:right w:val="single" w:sz="6" w:space="0" w:color="auto"/>
            </w:tcBorders>
          </w:tcPr>
          <w:p w14:paraId="1B70A890" w14:textId="77777777" w:rsidR="00E51FBB" w:rsidRPr="00FE08E3" w:rsidRDefault="00E51FBB" w:rsidP="00E51FBB">
            <w:pPr>
              <w:autoSpaceDE w:val="0"/>
              <w:autoSpaceDN w:val="0"/>
              <w:adjustRightInd w:val="0"/>
              <w:spacing w:after="0" w:line="240" w:lineRule="auto"/>
              <w:jc w:val="both"/>
              <w:rPr>
                <w:rFonts w:cs="Times New Roman"/>
                <w:sz w:val="24"/>
                <w:szCs w:val="24"/>
              </w:rPr>
            </w:pPr>
            <w:r w:rsidRPr="00FE08E3">
              <w:rPr>
                <w:rFonts w:cs="Times New Roman"/>
                <w:sz w:val="24"/>
                <w:szCs w:val="24"/>
              </w:rPr>
              <w:t>ĐẠT</w:t>
            </w:r>
          </w:p>
        </w:tc>
      </w:tr>
      <w:tr w:rsidR="00E51FBB" w:rsidRPr="00F23A79" w14:paraId="0E578A67" w14:textId="77777777" w:rsidTr="00266DCC">
        <w:trPr>
          <w:trHeight w:val="458"/>
        </w:trPr>
        <w:tc>
          <w:tcPr>
            <w:tcW w:w="0" w:type="auto"/>
            <w:tcBorders>
              <w:top w:val="single" w:sz="6" w:space="0" w:color="auto"/>
              <w:left w:val="single" w:sz="6" w:space="0" w:color="auto"/>
              <w:bottom w:val="single" w:sz="6" w:space="0" w:color="auto"/>
              <w:right w:val="single" w:sz="6" w:space="0" w:color="auto"/>
            </w:tcBorders>
          </w:tcPr>
          <w:p w14:paraId="1F4B2B89" w14:textId="77777777" w:rsidR="00E51FBB" w:rsidRPr="00103CBF" w:rsidRDefault="00E51FBB" w:rsidP="00E51FBB">
            <w:pPr>
              <w:autoSpaceDE w:val="0"/>
              <w:autoSpaceDN w:val="0"/>
              <w:adjustRightInd w:val="0"/>
              <w:spacing w:after="0" w:line="240" w:lineRule="auto"/>
              <w:jc w:val="both"/>
              <w:rPr>
                <w:rFonts w:cs="Times New Roman"/>
                <w:b/>
                <w:bCs/>
                <w:sz w:val="24"/>
                <w:szCs w:val="24"/>
              </w:rPr>
            </w:pPr>
            <w:r w:rsidRPr="00103CBF">
              <w:rPr>
                <w:rFonts w:cs="Times New Roman"/>
                <w:b/>
                <w:bCs/>
                <w:sz w:val="24"/>
                <w:szCs w:val="24"/>
              </w:rPr>
              <w:t>19</w:t>
            </w:r>
          </w:p>
        </w:tc>
        <w:tc>
          <w:tcPr>
            <w:tcW w:w="0" w:type="auto"/>
            <w:gridSpan w:val="4"/>
            <w:tcBorders>
              <w:top w:val="single" w:sz="6" w:space="0" w:color="auto"/>
              <w:left w:val="single" w:sz="6" w:space="0" w:color="auto"/>
              <w:bottom w:val="single" w:sz="6" w:space="0" w:color="auto"/>
              <w:right w:val="single" w:sz="6" w:space="0" w:color="auto"/>
            </w:tcBorders>
            <w:vAlign w:val="center"/>
          </w:tcPr>
          <w:p w14:paraId="21D1F2AD" w14:textId="77777777" w:rsidR="00E51FBB" w:rsidRPr="00E847B7" w:rsidRDefault="00E51FBB" w:rsidP="00E51FBB">
            <w:pPr>
              <w:autoSpaceDE w:val="0"/>
              <w:autoSpaceDN w:val="0"/>
              <w:adjustRightInd w:val="0"/>
              <w:spacing w:after="0" w:line="240" w:lineRule="auto"/>
              <w:jc w:val="both"/>
              <w:rPr>
                <w:rFonts w:cs="Times New Roman"/>
                <w:b/>
                <w:bCs/>
                <w:color w:val="FF0000"/>
                <w:sz w:val="24"/>
                <w:szCs w:val="24"/>
              </w:rPr>
            </w:pPr>
            <w:r w:rsidRPr="00E847B7">
              <w:rPr>
                <w:rFonts w:cs="Times New Roman"/>
                <w:b/>
                <w:bCs/>
                <w:color w:val="FF0000"/>
                <w:sz w:val="24"/>
                <w:szCs w:val="24"/>
              </w:rPr>
              <w:t>TIÊU CHÍ QUỐC PHÒNG VÀ AN NINH</w:t>
            </w:r>
          </w:p>
        </w:tc>
      </w:tr>
      <w:tr w:rsidR="004D7613" w:rsidRPr="004D7613" w14:paraId="3BF08A3B" w14:textId="77777777" w:rsidTr="0093567F">
        <w:trPr>
          <w:trHeight w:val="5334"/>
        </w:trPr>
        <w:tc>
          <w:tcPr>
            <w:tcW w:w="0" w:type="auto"/>
            <w:tcBorders>
              <w:top w:val="single" w:sz="6" w:space="0" w:color="auto"/>
              <w:left w:val="single" w:sz="6" w:space="0" w:color="auto"/>
              <w:bottom w:val="single" w:sz="4" w:space="0" w:color="auto"/>
              <w:right w:val="single" w:sz="4" w:space="0" w:color="auto"/>
            </w:tcBorders>
          </w:tcPr>
          <w:p w14:paraId="4F6543B2" w14:textId="5947D978" w:rsidR="004D7613" w:rsidRPr="00834DE8" w:rsidRDefault="004D7613"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lastRenderedPageBreak/>
              <w:t>19</w:t>
            </w:r>
            <w:r w:rsidRPr="00834DE8">
              <w:rPr>
                <w:rFonts w:cs="Times New Roman"/>
                <w:sz w:val="24"/>
                <w:szCs w:val="24"/>
                <w:lang w:val="en-US"/>
              </w:rPr>
              <w:t>.</w:t>
            </w:r>
            <w:r w:rsidRPr="00834DE8">
              <w:rPr>
                <w:rFonts w:cs="Times New Roman"/>
                <w:sz w:val="24"/>
                <w:szCs w:val="24"/>
              </w:rPr>
              <w:t>1</w:t>
            </w:r>
          </w:p>
        </w:tc>
        <w:tc>
          <w:tcPr>
            <w:tcW w:w="0" w:type="auto"/>
            <w:vMerge w:val="restart"/>
            <w:tcBorders>
              <w:top w:val="single" w:sz="4" w:space="0" w:color="auto"/>
              <w:left w:val="single" w:sz="4" w:space="0" w:color="auto"/>
              <w:bottom w:val="single" w:sz="4" w:space="0" w:color="auto"/>
              <w:right w:val="single" w:sz="4" w:space="0" w:color="auto"/>
            </w:tcBorders>
          </w:tcPr>
          <w:p w14:paraId="7AE2D8EE" w14:textId="77777777" w:rsidR="004D7613" w:rsidRPr="00834DE8" w:rsidRDefault="004D7613"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t>Nâng cao chất lượng hoạt động của Ban Chỉ huy quân sự xã và lực lượng dân quân</w:t>
            </w:r>
          </w:p>
        </w:tc>
        <w:tc>
          <w:tcPr>
            <w:tcW w:w="0" w:type="auto"/>
            <w:vMerge w:val="restart"/>
            <w:tcBorders>
              <w:top w:val="single" w:sz="4" w:space="0" w:color="auto"/>
              <w:left w:val="single" w:sz="4" w:space="0" w:color="auto"/>
              <w:bottom w:val="single" w:sz="4" w:space="0" w:color="auto"/>
              <w:right w:val="single" w:sz="4" w:space="0" w:color="auto"/>
            </w:tcBorders>
          </w:tcPr>
          <w:p w14:paraId="50F478E7" w14:textId="3F6EEB2C" w:rsidR="004D7613" w:rsidRPr="00834DE8" w:rsidRDefault="004D7613"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t>Nâng cao chất lượng hoạt động của Ban Chỉ huy quân sự xã và lực lượng dân quân</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0EE114B" w14:textId="77777777" w:rsidR="004D7613" w:rsidRPr="004D7613" w:rsidRDefault="004D7613" w:rsidP="004D7613">
            <w:pPr>
              <w:autoSpaceDE w:val="0"/>
              <w:autoSpaceDN w:val="0"/>
              <w:adjustRightInd w:val="0"/>
              <w:spacing w:after="0" w:line="240" w:lineRule="auto"/>
              <w:jc w:val="both"/>
              <w:rPr>
                <w:rFonts w:cs="Times New Roman"/>
                <w:sz w:val="22"/>
              </w:rPr>
            </w:pPr>
            <w:r w:rsidRPr="004D7613">
              <w:rPr>
                <w:rFonts w:cs="Times New Roman"/>
                <w:sz w:val="22"/>
                <w:lang w:val="en-US"/>
              </w:rPr>
              <w:t xml:space="preserve">- </w:t>
            </w:r>
            <w:r w:rsidRPr="004D7613">
              <w:rPr>
                <w:rFonts w:cs="Times New Roman"/>
                <w:sz w:val="22"/>
              </w:rPr>
              <w:t>Giữ vững các chỉ tiêu trong tiêu chí 19.1 trong bộ Tiêu chí xã nông thôn mới</w:t>
            </w:r>
          </w:p>
          <w:p w14:paraId="081A310F" w14:textId="77777777" w:rsidR="004D7613" w:rsidRPr="004D7613" w:rsidRDefault="004D7613" w:rsidP="004D7613">
            <w:pPr>
              <w:spacing w:after="0"/>
              <w:jc w:val="both"/>
              <w:rPr>
                <w:rFonts w:eastAsia="Calibri" w:cs="Times New Roman"/>
                <w:sz w:val="22"/>
                <w:lang w:val="nl-NL"/>
              </w:rPr>
            </w:pPr>
            <w:r w:rsidRPr="004D7613">
              <w:rPr>
                <w:rFonts w:cs="Times New Roman"/>
                <w:sz w:val="22"/>
                <w:lang w:val="en-US"/>
              </w:rPr>
              <w:t xml:space="preserve">- </w:t>
            </w:r>
            <w:r w:rsidRPr="004D7613">
              <w:rPr>
                <w:rFonts w:eastAsia="Calibri" w:cs="Times New Roman"/>
                <w:sz w:val="22"/>
                <w:lang w:val="nl-NL"/>
              </w:rPr>
              <w:t>Hằng năm chi bộ được cấp trên đánh giá là hoàn thành tốt nhiệm vụ.</w:t>
            </w:r>
          </w:p>
          <w:p w14:paraId="6FD8B283" w14:textId="77777777" w:rsidR="004D7613" w:rsidRPr="004D7613" w:rsidRDefault="004D7613" w:rsidP="004D7613">
            <w:pPr>
              <w:autoSpaceDE w:val="0"/>
              <w:autoSpaceDN w:val="0"/>
              <w:adjustRightInd w:val="0"/>
              <w:spacing w:after="0" w:line="240" w:lineRule="auto"/>
              <w:jc w:val="both"/>
              <w:rPr>
                <w:rFonts w:cs="Times New Roman"/>
                <w:sz w:val="22"/>
              </w:rPr>
            </w:pPr>
            <w:r w:rsidRPr="004D7613">
              <w:rPr>
                <w:rFonts w:cs="Times New Roman"/>
                <w:sz w:val="22"/>
                <w:lang w:val="en-US"/>
              </w:rPr>
              <w:t xml:space="preserve">- </w:t>
            </w:r>
            <w:r w:rsidRPr="004D7613">
              <w:rPr>
                <w:rFonts w:cs="Times New Roman"/>
                <w:sz w:val="22"/>
              </w:rPr>
              <w:t>Ban chỉ huy quân sự xã được kiện toàn đầy đủ các chức danh theo đúng quy định, đáp ứng yêu cầu th</w:t>
            </w:r>
            <w:r w:rsidRPr="004D7613">
              <w:rPr>
                <w:rFonts w:cs="Times New Roman"/>
                <w:sz w:val="22"/>
                <w:lang w:val="en-US"/>
              </w:rPr>
              <w:t>ực</w:t>
            </w:r>
            <w:r w:rsidRPr="004D7613">
              <w:rPr>
                <w:rFonts w:cs="Times New Roman"/>
                <w:sz w:val="22"/>
              </w:rPr>
              <w:t xml:space="preserve"> iến của địa phương. Chỉ huy trưởng có trình độ trung cấp. Chỉ huy trưởng, chỉ huy phó đã được quy hoạch đi đào tạo trình độ cao đ</w:t>
            </w:r>
            <w:r w:rsidRPr="004D7613">
              <w:rPr>
                <w:rFonts w:cs="Times New Roman"/>
                <w:sz w:val="22"/>
                <w:lang w:val="en-US"/>
              </w:rPr>
              <w:t>ẳ</w:t>
            </w:r>
            <w:r w:rsidRPr="004D7613">
              <w:rPr>
                <w:rFonts w:cs="Times New Roman"/>
                <w:sz w:val="22"/>
              </w:rPr>
              <w:t xml:space="preserve">ng, đại học. </w:t>
            </w:r>
            <w:r w:rsidRPr="004D7613">
              <w:rPr>
                <w:spacing w:val="-4"/>
                <w:sz w:val="22"/>
              </w:rPr>
              <w:t>Qua các năm được đánh giá đơn vị “Hoàn thành tôt nhiệm vụ”</w:t>
            </w:r>
            <w:r w:rsidRPr="004D7613">
              <w:rPr>
                <w:spacing w:val="-4"/>
                <w:szCs w:val="28"/>
              </w:rPr>
              <w:t xml:space="preserve"> </w:t>
            </w:r>
          </w:p>
          <w:p w14:paraId="67452FEB" w14:textId="77777777" w:rsidR="004D7613" w:rsidRPr="004D7613" w:rsidRDefault="004D7613" w:rsidP="004D7613">
            <w:pPr>
              <w:autoSpaceDE w:val="0"/>
              <w:autoSpaceDN w:val="0"/>
              <w:adjustRightInd w:val="0"/>
              <w:spacing w:after="0" w:line="240" w:lineRule="auto"/>
              <w:jc w:val="both"/>
              <w:rPr>
                <w:rFonts w:cs="Times New Roman"/>
                <w:sz w:val="22"/>
                <w:lang w:val="en-US"/>
              </w:rPr>
            </w:pPr>
            <w:r w:rsidRPr="004D7613">
              <w:rPr>
                <w:rFonts w:cs="Times New Roman"/>
                <w:sz w:val="22"/>
                <w:lang w:val="en-US"/>
              </w:rPr>
              <w:t xml:space="preserve">- </w:t>
            </w:r>
            <w:r w:rsidRPr="004D7613">
              <w:rPr>
                <w:rFonts w:cs="Times New Roman"/>
                <w:sz w:val="22"/>
              </w:rPr>
              <w:t xml:space="preserve">Huấn luyện cho lực lượng Dân quân Tại chỗ, lực lượng Dân quân cơ động năm thứ 2 trở đi. Kết quả sau huấn luyện các đ/c trong đó 100% đạt yêu cầu, tỷ lệ khá giỏi là 75-82,53%. </w:t>
            </w:r>
            <w:r w:rsidRPr="004D7613">
              <w:rPr>
                <w:rFonts w:cs="Times New Roman"/>
                <w:sz w:val="22"/>
                <w:lang w:val="en-US"/>
              </w:rPr>
              <w:t>T</w:t>
            </w:r>
            <w:r w:rsidRPr="004D7613">
              <w:rPr>
                <w:sz w:val="22"/>
                <w:lang w:val="nl-NL"/>
              </w:rPr>
              <w:t xml:space="preserve">ham gia hội thao Trung đội DQCĐ do huyện tổ chức đạt kết qủa giải nhì toàn đoàn. Năm 2023 điều động 7 đồng chí tham gia diễn tập của Bộ CHQS tỉnh, tham gia Hội thi Cán bộ chính trị, cán bộ giảng dạy chính trị giỏi năm 2023. Năm 2024 tổ chức diễn tập chiến đấu xã </w:t>
            </w:r>
            <w:r w:rsidRPr="004D7613">
              <w:rPr>
                <w:sz w:val="22"/>
                <w:lang w:val="nl-NL"/>
              </w:rPr>
              <w:lastRenderedPageBreak/>
              <w:t xml:space="preserve">Hồng Lạc trong khu vực phòng thủ </w:t>
            </w:r>
            <w:r w:rsidRPr="004D7613">
              <w:rPr>
                <w:szCs w:val="28"/>
                <w:lang w:val="nl-NL"/>
              </w:rPr>
              <w:t>đảm bảo an toàn và đạt kết quả giỏi.</w:t>
            </w:r>
            <w:r w:rsidRPr="004D7613">
              <w:rPr>
                <w:bCs/>
                <w:spacing w:val="-8"/>
                <w:szCs w:val="28"/>
                <w:lang w:val="nl-NL"/>
              </w:rPr>
              <w:t xml:space="preserve"> </w:t>
            </w:r>
          </w:p>
          <w:p w14:paraId="644C2C9A" w14:textId="77777777" w:rsidR="004D7613" w:rsidRPr="004D7613" w:rsidRDefault="004D7613" w:rsidP="004D7613">
            <w:pPr>
              <w:autoSpaceDE w:val="0"/>
              <w:autoSpaceDN w:val="0"/>
              <w:adjustRightInd w:val="0"/>
              <w:spacing w:after="0" w:line="240" w:lineRule="auto"/>
              <w:jc w:val="both"/>
              <w:rPr>
                <w:rFonts w:cs="Times New Roman"/>
                <w:sz w:val="22"/>
              </w:rPr>
            </w:pPr>
            <w:r w:rsidRPr="004D7613">
              <w:rPr>
                <w:rFonts w:cs="Times New Roman"/>
                <w:sz w:val="22"/>
              </w:rPr>
              <w:t xml:space="preserve"> - Công tác phòng chống lụt bão tìm kiếm cứu nạn được quan tâm đúng mức. Lực lượng xung kích tìm kiếm cứu nạn là 120 người, xây dựng kế hoạch, phân công nhiệm vụ cụ thể, trang bị dụng cụ cho từng trung đội, tiểu đội. Phối hợp với các ban ngành thực hiện công tác PCTT có hiệu quả</w:t>
            </w:r>
          </w:p>
          <w:p w14:paraId="5957EECE" w14:textId="77777777" w:rsidR="004D7613" w:rsidRPr="004D7613" w:rsidRDefault="004D7613" w:rsidP="004D7613">
            <w:pPr>
              <w:autoSpaceDE w:val="0"/>
              <w:autoSpaceDN w:val="0"/>
              <w:adjustRightInd w:val="0"/>
              <w:spacing w:after="0" w:line="240" w:lineRule="auto"/>
              <w:jc w:val="both"/>
              <w:rPr>
                <w:rFonts w:cs="Times New Roman"/>
                <w:sz w:val="22"/>
                <w:lang w:val="en-US"/>
              </w:rPr>
            </w:pPr>
            <w:r w:rsidRPr="004D7613">
              <w:rPr>
                <w:rFonts w:cs="Times New Roman"/>
                <w:sz w:val="22"/>
                <w:lang w:val="en-US"/>
              </w:rPr>
              <w:t xml:space="preserve">- </w:t>
            </w:r>
            <w:r w:rsidRPr="004D7613">
              <w:rPr>
                <w:rFonts w:cs="Times New Roman"/>
                <w:sz w:val="22"/>
              </w:rPr>
              <w:t>Ban CHQS xã đã phối kết hợp với các ban ngành đoàn thể với đài truyền thanh, làm tốt công tác tuyên truyền chủ trương, đường lối, chính sách pháp luật của Đảng và nhà nước, quy định của địa phương, như; tuyên truyền kết quả thực hiện nhiệm vụ QP - QSĐP; luật NVQS; pháp lệnh DBĐV; Luật DQTV. Triển khai thực hiện tốt cuộc vận động "</w:t>
            </w:r>
            <w:r w:rsidRPr="004D7613">
              <w:rPr>
                <w:rFonts w:cs="Times New Roman"/>
                <w:i/>
                <w:iCs/>
                <w:sz w:val="22"/>
              </w:rPr>
              <w:t>Học tập và làm theo tấm gương đạo đức Hồ Chí Minh</w:t>
            </w:r>
            <w:r w:rsidRPr="004D7613">
              <w:rPr>
                <w:rFonts w:cs="Times New Roman"/>
                <w:sz w:val="22"/>
              </w:rPr>
              <w:t>".</w:t>
            </w:r>
          </w:p>
          <w:p w14:paraId="1D712D07" w14:textId="77777777" w:rsidR="004D7613" w:rsidRPr="004D7613" w:rsidRDefault="004D7613" w:rsidP="004D7613">
            <w:pPr>
              <w:spacing w:after="0"/>
              <w:jc w:val="both"/>
              <w:rPr>
                <w:sz w:val="22"/>
              </w:rPr>
            </w:pPr>
            <w:r w:rsidRPr="004D7613">
              <w:rPr>
                <w:rFonts w:cs="Times New Roman"/>
                <w:sz w:val="22"/>
              </w:rPr>
              <w:t xml:space="preserve"> </w:t>
            </w:r>
            <w:r w:rsidRPr="004D7613">
              <w:rPr>
                <w:b/>
                <w:sz w:val="22"/>
                <w:lang w:val="nl-NL"/>
              </w:rPr>
              <w:t>+</w:t>
            </w:r>
            <w:r w:rsidRPr="004D7613">
              <w:rPr>
                <w:sz w:val="22"/>
                <w:lang w:val="nl-NL"/>
              </w:rPr>
              <w:t xml:space="preserve"> Năm 2023 đăng ký tuổi 17 cho 74/74 thanh niên đạt 100%</w:t>
            </w:r>
            <w:r w:rsidRPr="004D7613">
              <w:rPr>
                <w:sz w:val="22"/>
              </w:rPr>
              <w:t>.</w:t>
            </w:r>
          </w:p>
          <w:p w14:paraId="19D9375E" w14:textId="77777777" w:rsidR="004D7613" w:rsidRPr="004D7613" w:rsidRDefault="004D7613" w:rsidP="004D7613">
            <w:pPr>
              <w:spacing w:after="0"/>
              <w:jc w:val="both"/>
              <w:rPr>
                <w:sz w:val="22"/>
              </w:rPr>
            </w:pPr>
            <w:r w:rsidRPr="004D7613">
              <w:rPr>
                <w:b/>
                <w:sz w:val="22"/>
                <w:lang w:val="nl-NL"/>
              </w:rPr>
              <w:t>+</w:t>
            </w:r>
            <w:r w:rsidRPr="004D7613">
              <w:rPr>
                <w:sz w:val="22"/>
                <w:lang w:val="nl-NL"/>
              </w:rPr>
              <w:t xml:space="preserve"> Năm 2024 đăng ký tuổi 17 cho 66/66 thanh niên đạt 100%</w:t>
            </w:r>
            <w:r w:rsidRPr="004D7613">
              <w:rPr>
                <w:sz w:val="22"/>
              </w:rPr>
              <w:t>.</w:t>
            </w:r>
          </w:p>
          <w:p w14:paraId="3D2DD21D" w14:textId="77777777" w:rsidR="004D7613" w:rsidRPr="004D7613" w:rsidRDefault="004D7613" w:rsidP="004D7613">
            <w:pPr>
              <w:spacing w:after="0"/>
              <w:jc w:val="both"/>
              <w:rPr>
                <w:rFonts w:eastAsia="Calibri" w:cs="Times New Roman"/>
                <w:bCs/>
                <w:sz w:val="22"/>
                <w:lang w:val="nl-NL"/>
              </w:rPr>
            </w:pPr>
            <w:r w:rsidRPr="004D7613">
              <w:rPr>
                <w:rFonts w:eastAsia="Calibri" w:cs="Times New Roman"/>
                <w:sz w:val="22"/>
                <w:lang w:val="nl-NL"/>
              </w:rPr>
              <w:t xml:space="preserve">Năm </w:t>
            </w:r>
            <w:r w:rsidRPr="004D7613">
              <w:rPr>
                <w:sz w:val="22"/>
                <w:lang w:val="nl-NL"/>
              </w:rPr>
              <w:t>Năm 2023, 2024 xã có 38 thanh niên nhập ngũ làm nhiệm vụ bảo vệ Tổ quốc đạt 100% kế hoạch (trong đó có 25 thanh niên viết đơn tình nguyện lên đường nhập ngũ, 03 thanh niên tham gia nghĩa vụ Công an).</w:t>
            </w:r>
            <w:r w:rsidRPr="004D7613">
              <w:rPr>
                <w:b/>
                <w:sz w:val="22"/>
                <w:lang w:val="nl-NL"/>
              </w:rPr>
              <w:t xml:space="preserve"> </w:t>
            </w:r>
          </w:p>
          <w:p w14:paraId="4DCF1AB2" w14:textId="21E26885" w:rsidR="004D7613" w:rsidRPr="004D7613" w:rsidRDefault="004D7613" w:rsidP="004D7613">
            <w:pPr>
              <w:autoSpaceDE w:val="0"/>
              <w:autoSpaceDN w:val="0"/>
              <w:adjustRightInd w:val="0"/>
              <w:spacing w:after="0" w:line="240" w:lineRule="auto"/>
              <w:jc w:val="both"/>
              <w:rPr>
                <w:rFonts w:cs="Times New Roman"/>
                <w:sz w:val="24"/>
                <w:szCs w:val="24"/>
                <w:lang w:val="en-US"/>
              </w:rPr>
            </w:pPr>
            <w:r w:rsidRPr="004D7613">
              <w:rPr>
                <w:rFonts w:cs="Times New Roman"/>
                <w:sz w:val="22"/>
              </w:rPr>
              <w:t>. Hội đồng chính sách xã thường xuyên được kiện toàn và tổ chức triển khai xét duyệt cho các đối tượng hưởng chế độ chính sách theo Quyết định 62/2011/QĐ-TTg của Thủ tướng Chính phủ, Quyết định số 49/2015/QĐ-TTg của Thủ tướng Chính phủ, Thông tư liên tịch số 28 của Bộ Quốc Phòng - Bộ LĐTB&amp;XH; và Thông tư số 202 của BQP</w:t>
            </w:r>
          </w:p>
        </w:tc>
        <w:tc>
          <w:tcPr>
            <w:tcW w:w="0" w:type="auto"/>
            <w:vMerge w:val="restart"/>
            <w:tcBorders>
              <w:top w:val="single" w:sz="4" w:space="0" w:color="auto"/>
              <w:left w:val="single" w:sz="4" w:space="0" w:color="auto"/>
              <w:bottom w:val="single" w:sz="4" w:space="0" w:color="auto"/>
              <w:right w:val="single" w:sz="6" w:space="0" w:color="auto"/>
            </w:tcBorders>
          </w:tcPr>
          <w:p w14:paraId="471D2A19" w14:textId="77777777" w:rsidR="004D7613" w:rsidRPr="004D7613" w:rsidRDefault="004D7613" w:rsidP="004D7613">
            <w:pPr>
              <w:autoSpaceDE w:val="0"/>
              <w:autoSpaceDN w:val="0"/>
              <w:adjustRightInd w:val="0"/>
              <w:spacing w:after="0" w:line="240" w:lineRule="auto"/>
              <w:jc w:val="both"/>
              <w:rPr>
                <w:rFonts w:cs="Times New Roman"/>
                <w:sz w:val="24"/>
                <w:szCs w:val="24"/>
              </w:rPr>
            </w:pPr>
            <w:r w:rsidRPr="004D7613">
              <w:rPr>
                <w:rFonts w:cs="Times New Roman"/>
                <w:sz w:val="24"/>
                <w:szCs w:val="24"/>
              </w:rPr>
              <w:lastRenderedPageBreak/>
              <w:t>ĐẠT</w:t>
            </w:r>
          </w:p>
          <w:p w14:paraId="1D400445" w14:textId="660A3905" w:rsidR="004D7613" w:rsidRPr="004D7613" w:rsidRDefault="004D7613" w:rsidP="004D7613">
            <w:pPr>
              <w:autoSpaceDE w:val="0"/>
              <w:autoSpaceDN w:val="0"/>
              <w:adjustRightInd w:val="0"/>
              <w:spacing w:after="0" w:line="240" w:lineRule="auto"/>
              <w:jc w:val="both"/>
              <w:rPr>
                <w:rFonts w:cs="Times New Roman"/>
                <w:sz w:val="24"/>
                <w:szCs w:val="24"/>
              </w:rPr>
            </w:pPr>
          </w:p>
        </w:tc>
      </w:tr>
      <w:tr w:rsidR="004D7613" w:rsidRPr="004D7613" w14:paraId="6FFC6C10" w14:textId="77777777" w:rsidTr="007F6E4C">
        <w:trPr>
          <w:trHeight w:val="8527"/>
        </w:trPr>
        <w:tc>
          <w:tcPr>
            <w:tcW w:w="0" w:type="auto"/>
            <w:tcBorders>
              <w:top w:val="single" w:sz="4" w:space="0" w:color="auto"/>
              <w:left w:val="single" w:sz="6" w:space="0" w:color="auto"/>
              <w:right w:val="single" w:sz="4" w:space="0" w:color="auto"/>
            </w:tcBorders>
          </w:tcPr>
          <w:p w14:paraId="15F3D7FF" w14:textId="77777777"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6B20DF4" w14:textId="77777777"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7CE2BF3" w14:textId="02DF2D49"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7B78C8BD" w14:textId="5123C7D9" w:rsidR="004D7613" w:rsidRPr="004D7613" w:rsidRDefault="004D7613" w:rsidP="004D7613">
            <w:pPr>
              <w:autoSpaceDE w:val="0"/>
              <w:autoSpaceDN w:val="0"/>
              <w:adjustRightInd w:val="0"/>
              <w:spacing w:after="0" w:line="240" w:lineRule="auto"/>
              <w:jc w:val="both"/>
              <w:rPr>
                <w:rFonts w:cs="Times New Roman"/>
                <w:sz w:val="24"/>
                <w:szCs w:val="24"/>
                <w:lang w:val="en-US"/>
              </w:rPr>
            </w:pPr>
          </w:p>
        </w:tc>
        <w:tc>
          <w:tcPr>
            <w:tcW w:w="0" w:type="auto"/>
            <w:vMerge/>
            <w:tcBorders>
              <w:top w:val="single" w:sz="4" w:space="0" w:color="auto"/>
              <w:left w:val="single" w:sz="4" w:space="0" w:color="auto"/>
              <w:bottom w:val="single" w:sz="4" w:space="0" w:color="auto"/>
              <w:right w:val="single" w:sz="6" w:space="0" w:color="auto"/>
            </w:tcBorders>
          </w:tcPr>
          <w:p w14:paraId="63B9F517" w14:textId="00B8A84C" w:rsidR="004D7613" w:rsidRPr="004D7613" w:rsidRDefault="004D7613" w:rsidP="004D7613">
            <w:pPr>
              <w:autoSpaceDE w:val="0"/>
              <w:autoSpaceDN w:val="0"/>
              <w:adjustRightInd w:val="0"/>
              <w:spacing w:after="0" w:line="240" w:lineRule="auto"/>
              <w:jc w:val="both"/>
              <w:rPr>
                <w:rFonts w:cs="Times New Roman"/>
                <w:sz w:val="24"/>
                <w:szCs w:val="24"/>
              </w:rPr>
            </w:pPr>
          </w:p>
        </w:tc>
      </w:tr>
      <w:tr w:rsidR="004D7613" w:rsidRPr="00834DE8" w14:paraId="73A2858F" w14:textId="77777777" w:rsidTr="009E5345">
        <w:trPr>
          <w:trHeight w:val="803"/>
        </w:trPr>
        <w:tc>
          <w:tcPr>
            <w:tcW w:w="0" w:type="auto"/>
            <w:tcBorders>
              <w:top w:val="single" w:sz="4" w:space="0" w:color="auto"/>
              <w:left w:val="single" w:sz="6" w:space="0" w:color="auto"/>
              <w:bottom w:val="single" w:sz="4" w:space="0" w:color="auto"/>
              <w:right w:val="single" w:sz="4" w:space="0" w:color="auto"/>
            </w:tcBorders>
          </w:tcPr>
          <w:p w14:paraId="69539F07" w14:textId="77777777"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4808CD7F" w14:textId="77777777"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14C067F1" w14:textId="75D78A6B" w:rsidR="004D7613" w:rsidRPr="00834DE8" w:rsidRDefault="004D7613" w:rsidP="004D7613">
            <w:pPr>
              <w:autoSpaceDE w:val="0"/>
              <w:autoSpaceDN w:val="0"/>
              <w:adjustRightInd w:val="0"/>
              <w:spacing w:after="0" w:line="240" w:lineRule="auto"/>
              <w:jc w:val="both"/>
              <w:rPr>
                <w:rFonts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14:paraId="3460441F" w14:textId="3119E33F" w:rsidR="004D7613" w:rsidRPr="00E847B7" w:rsidRDefault="004D7613" w:rsidP="004D76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right w:val="single" w:sz="6" w:space="0" w:color="auto"/>
            </w:tcBorders>
          </w:tcPr>
          <w:p w14:paraId="6C221C3F" w14:textId="5D3807E8" w:rsidR="004D7613" w:rsidRPr="00834DE8" w:rsidRDefault="004D7613" w:rsidP="004D7613">
            <w:pPr>
              <w:autoSpaceDE w:val="0"/>
              <w:autoSpaceDN w:val="0"/>
              <w:adjustRightInd w:val="0"/>
              <w:spacing w:after="0" w:line="240" w:lineRule="auto"/>
              <w:jc w:val="both"/>
              <w:rPr>
                <w:rFonts w:cs="Times New Roman"/>
                <w:sz w:val="24"/>
                <w:szCs w:val="24"/>
              </w:rPr>
            </w:pPr>
          </w:p>
        </w:tc>
      </w:tr>
      <w:tr w:rsidR="009E5345" w:rsidRPr="00834DE8" w14:paraId="035AF47D" w14:textId="77777777" w:rsidTr="00BE1CFF">
        <w:trPr>
          <w:trHeight w:val="7231"/>
        </w:trPr>
        <w:tc>
          <w:tcPr>
            <w:tcW w:w="0" w:type="auto"/>
            <w:tcBorders>
              <w:top w:val="single" w:sz="4" w:space="0" w:color="auto"/>
              <w:left w:val="single" w:sz="4" w:space="0" w:color="auto"/>
              <w:right w:val="single" w:sz="4" w:space="0" w:color="auto"/>
            </w:tcBorders>
          </w:tcPr>
          <w:p w14:paraId="3CEAB5B6" w14:textId="15EBE639" w:rsidR="009E5345" w:rsidRPr="00834DE8" w:rsidRDefault="009E5345"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lastRenderedPageBreak/>
              <w:t>19</w:t>
            </w:r>
            <w:r w:rsidRPr="00834DE8">
              <w:rPr>
                <w:rFonts w:cs="Times New Roman"/>
                <w:sz w:val="24"/>
                <w:szCs w:val="24"/>
                <w:lang w:val="en-US"/>
              </w:rPr>
              <w:t>.</w:t>
            </w:r>
            <w:r w:rsidRPr="00834DE8">
              <w:rPr>
                <w:rFonts w:cs="Times New Roman"/>
                <w:sz w:val="24"/>
                <w:szCs w:val="24"/>
              </w:rPr>
              <w:t>2</w:t>
            </w:r>
          </w:p>
        </w:tc>
        <w:tc>
          <w:tcPr>
            <w:tcW w:w="0" w:type="auto"/>
            <w:vMerge w:val="restart"/>
            <w:tcBorders>
              <w:top w:val="single" w:sz="4" w:space="0" w:color="auto"/>
              <w:left w:val="single" w:sz="4" w:space="0" w:color="auto"/>
              <w:bottom w:val="single" w:sz="4" w:space="0" w:color="auto"/>
              <w:right w:val="single" w:sz="4" w:space="0" w:color="auto"/>
            </w:tcBorders>
          </w:tcPr>
          <w:p w14:paraId="1349DD36" w14:textId="77777777" w:rsidR="009E5345" w:rsidRPr="00834DE8" w:rsidRDefault="009E5345"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t>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tc>
        <w:tc>
          <w:tcPr>
            <w:tcW w:w="0" w:type="auto"/>
            <w:vMerge w:val="restart"/>
            <w:tcBorders>
              <w:top w:val="single" w:sz="4" w:space="0" w:color="auto"/>
              <w:left w:val="single" w:sz="4" w:space="0" w:color="auto"/>
              <w:bottom w:val="single" w:sz="6" w:space="0" w:color="auto"/>
              <w:right w:val="single" w:sz="4" w:space="0" w:color="auto"/>
            </w:tcBorders>
          </w:tcPr>
          <w:p w14:paraId="2F655E40" w14:textId="5C5ECF62" w:rsidR="009E5345" w:rsidRPr="00834DE8" w:rsidRDefault="009E5345"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t>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w:t>
            </w:r>
          </w:p>
        </w:tc>
        <w:tc>
          <w:tcPr>
            <w:tcW w:w="0" w:type="auto"/>
            <w:vMerge w:val="restart"/>
            <w:tcBorders>
              <w:top w:val="single" w:sz="4" w:space="0" w:color="auto"/>
              <w:left w:val="single" w:sz="4" w:space="0" w:color="auto"/>
              <w:bottom w:val="single" w:sz="4" w:space="0" w:color="auto"/>
              <w:right w:val="single" w:sz="4" w:space="0" w:color="auto"/>
            </w:tcBorders>
          </w:tcPr>
          <w:p w14:paraId="5CDB893E" w14:textId="77777777" w:rsidR="004421A3" w:rsidRPr="004421A3" w:rsidRDefault="004421A3" w:rsidP="004421A3">
            <w:pPr>
              <w:autoSpaceDE w:val="0"/>
              <w:autoSpaceDN w:val="0"/>
              <w:adjustRightInd w:val="0"/>
              <w:spacing w:after="0" w:line="240" w:lineRule="auto"/>
              <w:jc w:val="both"/>
              <w:rPr>
                <w:rFonts w:cs="Times New Roman"/>
                <w:sz w:val="22"/>
              </w:rPr>
            </w:pPr>
            <w:r w:rsidRPr="004421A3">
              <w:rPr>
                <w:rFonts w:cs="Times New Roman"/>
                <w:sz w:val="22"/>
                <w:lang w:val="en-US"/>
              </w:rPr>
              <w:t xml:space="preserve">- </w:t>
            </w:r>
            <w:r w:rsidRPr="004421A3">
              <w:rPr>
                <w:rFonts w:cs="Times New Roman"/>
                <w:sz w:val="22"/>
              </w:rPr>
              <w:t xml:space="preserve">Hằng năm Công an xã tham mưu Đảng ủy xã xây dựng Nghị quyết chuyên đề về “công tác đảm bảo an ninh trật tự” tại địa phương; UBND xã chỉ đạo Công an xã có kế hoạch cụ thể về công tác đảm bảo an ninh trật tự trên địa bàn trong năm và các năm tiếp theo;  </w:t>
            </w:r>
          </w:p>
          <w:p w14:paraId="6D2CE816" w14:textId="77777777" w:rsidR="004421A3" w:rsidRPr="004421A3" w:rsidRDefault="004421A3" w:rsidP="004421A3">
            <w:pPr>
              <w:autoSpaceDE w:val="0"/>
              <w:autoSpaceDN w:val="0"/>
              <w:adjustRightInd w:val="0"/>
              <w:spacing w:after="0" w:line="240" w:lineRule="auto"/>
              <w:jc w:val="both"/>
              <w:rPr>
                <w:rFonts w:cs="Times New Roman"/>
                <w:sz w:val="22"/>
              </w:rPr>
            </w:pPr>
            <w:r w:rsidRPr="004421A3">
              <w:rPr>
                <w:rFonts w:cs="Times New Roman"/>
                <w:sz w:val="22"/>
                <w:lang w:val="en-US"/>
              </w:rPr>
              <w:t xml:space="preserve">- </w:t>
            </w:r>
            <w:r w:rsidRPr="004421A3">
              <w:rPr>
                <w:rFonts w:cs="Times New Roman"/>
                <w:sz w:val="22"/>
              </w:rPr>
              <w:t>Tình hình an ninh quốc gia được bảo đảm; chưa phát hiện các đối tượng có biểu hiện câu kết, móc nối với các thế lực thù địch, lợi dụng địa bàn để tụ tập hoạt động, phát tán tài liệu, thành lập các hội nhóm phản động trên địa bàn xã.</w:t>
            </w:r>
          </w:p>
          <w:p w14:paraId="6ED088A7" w14:textId="77777777" w:rsidR="004421A3" w:rsidRPr="004421A3" w:rsidRDefault="004421A3" w:rsidP="004421A3">
            <w:pPr>
              <w:autoSpaceDE w:val="0"/>
              <w:autoSpaceDN w:val="0"/>
              <w:adjustRightInd w:val="0"/>
              <w:spacing w:after="0" w:line="240" w:lineRule="auto"/>
              <w:jc w:val="both"/>
              <w:rPr>
                <w:rFonts w:cs="Times New Roman"/>
                <w:sz w:val="22"/>
              </w:rPr>
            </w:pPr>
            <w:r w:rsidRPr="004421A3">
              <w:rPr>
                <w:rFonts w:cs="Times New Roman"/>
                <w:sz w:val="22"/>
                <w:lang w:val="en-US"/>
              </w:rPr>
              <w:t xml:space="preserve">- </w:t>
            </w:r>
            <w:r w:rsidRPr="004421A3">
              <w:rPr>
                <w:rFonts w:cs="Times New Roman"/>
                <w:sz w:val="22"/>
              </w:rPr>
              <w:t>Tình hình nội bộ nhân dân, nội bộ Đảng, chính quyền đoàn kết thống nhất; trong năm, không xảy ra đơn thư khiếu nại, tố cáo vượt cấp và khiếu kiện đông người; các đơn thư, ý kiến, kiến nghị của nhân dân đều được tiếp nhận, phân loại, giải quyết nhanh chóng, kịp thời, dứt điểm, không để kéo dài, đảm bảo quyền lợi và lợi ích hợp pháp của nhân dân.</w:t>
            </w:r>
          </w:p>
          <w:p w14:paraId="511767D4" w14:textId="77777777" w:rsidR="004421A3" w:rsidRPr="004421A3" w:rsidRDefault="004421A3" w:rsidP="004421A3">
            <w:pPr>
              <w:autoSpaceDE w:val="0"/>
              <w:autoSpaceDN w:val="0"/>
              <w:adjustRightInd w:val="0"/>
              <w:spacing w:after="0" w:line="240" w:lineRule="auto"/>
              <w:jc w:val="both"/>
              <w:rPr>
                <w:rFonts w:cs="Times New Roman"/>
                <w:sz w:val="22"/>
                <w:lang w:val="en-US"/>
              </w:rPr>
            </w:pPr>
            <w:r w:rsidRPr="004421A3">
              <w:rPr>
                <w:rFonts w:cs="Times New Roman"/>
                <w:sz w:val="22"/>
                <w:lang w:val="en-US"/>
              </w:rPr>
              <w:t xml:space="preserve">- </w:t>
            </w:r>
            <w:r w:rsidRPr="004421A3">
              <w:rPr>
                <w:rFonts w:cs="Times New Roman"/>
                <w:sz w:val="22"/>
              </w:rPr>
              <w:t>Trong b</w:t>
            </w:r>
            <w:r w:rsidRPr="004421A3">
              <w:rPr>
                <w:rFonts w:cs="Times New Roman"/>
                <w:sz w:val="22"/>
                <w:lang w:val="en-US"/>
              </w:rPr>
              <w:t>ốn</w:t>
            </w:r>
            <w:r w:rsidRPr="004421A3">
              <w:rPr>
                <w:rFonts w:cs="Times New Roman"/>
                <w:sz w:val="22"/>
              </w:rPr>
              <w:t xml:space="preserve"> năm 2021 - 202</w:t>
            </w:r>
            <w:r w:rsidRPr="004421A3">
              <w:rPr>
                <w:rFonts w:cs="Times New Roman"/>
                <w:sz w:val="22"/>
                <w:lang w:val="en-US"/>
              </w:rPr>
              <w:t>4</w:t>
            </w:r>
            <w:r w:rsidRPr="004421A3">
              <w:rPr>
                <w:rFonts w:cs="Times New Roman"/>
                <w:sz w:val="22"/>
              </w:rPr>
              <w:t>, trên địa bàn xã không xảy ra vụ phạm tội nghiêm trọng nào</w:t>
            </w:r>
          </w:p>
          <w:p w14:paraId="09F6FEEB" w14:textId="77777777" w:rsidR="004421A3" w:rsidRPr="00F07027" w:rsidRDefault="004421A3" w:rsidP="004421A3">
            <w:pPr>
              <w:spacing w:after="0" w:line="240" w:lineRule="auto"/>
              <w:jc w:val="both"/>
              <w:rPr>
                <w:rFonts w:eastAsia="Times New Roman" w:cs="Times New Roman"/>
                <w:color w:val="FF0000"/>
                <w:sz w:val="22"/>
                <w:lang w:val="nl-NL"/>
              </w:rPr>
            </w:pPr>
            <w:r w:rsidRPr="004421A3">
              <w:rPr>
                <w:rFonts w:eastAsia="Times New Roman" w:cs="Times New Roman"/>
                <w:sz w:val="22"/>
                <w:lang w:val="nl-NL"/>
              </w:rPr>
              <w:t xml:space="preserve">- </w:t>
            </w:r>
            <w:r w:rsidRPr="004421A3">
              <w:rPr>
                <w:bCs/>
                <w:sz w:val="22"/>
              </w:rPr>
              <w:t xml:space="preserve">Năm 2022: xảy </w:t>
            </w:r>
            <w:r w:rsidRPr="004421A3">
              <w:rPr>
                <w:sz w:val="22"/>
              </w:rPr>
              <w:t xml:space="preserve">ra 02 </w:t>
            </w:r>
            <w:r w:rsidRPr="004421A3">
              <w:rPr>
                <w:bCs/>
                <w:sz w:val="22"/>
              </w:rPr>
              <w:t>vụ</w:t>
            </w:r>
            <w:r w:rsidRPr="004421A3">
              <w:rPr>
                <w:sz w:val="22"/>
              </w:rPr>
              <w:t xml:space="preserve">; năm 2023: xảy ra 04 </w:t>
            </w:r>
            <w:r w:rsidRPr="00F07027">
              <w:rPr>
                <w:sz w:val="22"/>
              </w:rPr>
              <w:t>vụ; năm 2024: 01 vụ, giảm 75</w:t>
            </w:r>
            <w:r w:rsidRPr="00F07027">
              <w:rPr>
                <w:bCs/>
                <w:sz w:val="22"/>
              </w:rPr>
              <w:t xml:space="preserve">% so </w:t>
            </w:r>
            <w:r w:rsidRPr="00F07027">
              <w:rPr>
                <w:sz w:val="22"/>
              </w:rPr>
              <w:t xml:space="preserve">với năm </w:t>
            </w:r>
            <w:r w:rsidRPr="00F07027">
              <w:rPr>
                <w:bCs/>
                <w:sz w:val="22"/>
              </w:rPr>
              <w:t>2023</w:t>
            </w:r>
            <w:r w:rsidRPr="00F07027">
              <w:rPr>
                <w:sz w:val="22"/>
              </w:rPr>
              <w:t>. </w:t>
            </w:r>
          </w:p>
          <w:p w14:paraId="639E3B1C" w14:textId="77777777" w:rsidR="004421A3" w:rsidRPr="00F07027" w:rsidRDefault="004421A3" w:rsidP="004421A3">
            <w:pPr>
              <w:spacing w:after="0"/>
              <w:jc w:val="both"/>
              <w:rPr>
                <w:color w:val="000000"/>
                <w:sz w:val="22"/>
                <w:lang w:val="en-US"/>
              </w:rPr>
            </w:pPr>
            <w:r w:rsidRPr="00F07027">
              <w:rPr>
                <w:rFonts w:cs="Times New Roman"/>
                <w:color w:val="FF0000"/>
                <w:sz w:val="22"/>
                <w:lang w:val="en-US"/>
              </w:rPr>
              <w:t xml:space="preserve">- </w:t>
            </w:r>
            <w:r w:rsidRPr="00F07027">
              <w:rPr>
                <w:sz w:val="22"/>
              </w:rPr>
              <w:t>Hiện trên địa bàn xã Hồng Lạc đang duy trì hiệu quả hoạt động của 8 mô hình “</w:t>
            </w:r>
            <w:r w:rsidRPr="00F07027">
              <w:rPr>
                <w:color w:val="000000"/>
                <w:sz w:val="22"/>
              </w:rPr>
              <w:t>Làng an toàn, khu dân cư an toàn, cơ quan doanh nghiệp an toàn về ANTT</w:t>
            </w:r>
            <w:r w:rsidRPr="00F07027">
              <w:rPr>
                <w:sz w:val="22"/>
              </w:rPr>
              <w:t xml:space="preserve">”; </w:t>
            </w:r>
            <w:r w:rsidRPr="00F07027">
              <w:rPr>
                <w:color w:val="000000"/>
                <w:sz w:val="22"/>
              </w:rPr>
              <w:t>01 Trường học an toàn về ANTT; 01 Tổ xe ôm tự quản về ANTT; 01 mô hình Khu dân cư số 1 Thôn Đông tự quản về ANTT; 01 mô hình Trạm y tế an toàn về ANTT; 03 mô hình Tổ liên gia An toàn về PCCC; 01 mô hình điểm chữa cháy công cộng, 01 mô hình “4</w:t>
            </w:r>
            <w:r w:rsidRPr="00F07027">
              <w:rPr>
                <w:color w:val="000000"/>
                <w:sz w:val="22"/>
                <w:vertAlign w:val="superscript"/>
              </w:rPr>
              <w:t>+</w:t>
            </w:r>
            <w:r w:rsidRPr="00F07027">
              <w:rPr>
                <w:color w:val="000000"/>
                <w:sz w:val="22"/>
              </w:rPr>
              <w:t xml:space="preserve"> về quản lý, giáo dục, giúp đỡ số người hoàn thành xong án phạt tù, số người đặc xá về địa phương tái hòa nhập cộng đồng”; 01 mô hình “ vận động toàn dân tham gia </w:t>
            </w:r>
            <w:r w:rsidRPr="00F07027">
              <w:rPr>
                <w:color w:val="000000"/>
                <w:sz w:val="22"/>
              </w:rPr>
              <w:lastRenderedPageBreak/>
              <w:t>phòng ngừa, phát hiện, tố giác tội phạm; cảm hóa giáo dục, cải tạo người phạm tội tại gia đình và cộng đồng dân cư”.</w:t>
            </w:r>
          </w:p>
          <w:p w14:paraId="484E94C9" w14:textId="77777777" w:rsidR="004421A3" w:rsidRPr="00F07027" w:rsidRDefault="004421A3" w:rsidP="004421A3">
            <w:pPr>
              <w:spacing w:after="0"/>
              <w:ind w:right="-45"/>
              <w:jc w:val="both"/>
              <w:rPr>
                <w:sz w:val="22"/>
              </w:rPr>
            </w:pPr>
            <w:r w:rsidRPr="00F07027">
              <w:rPr>
                <w:rFonts w:cs="Times New Roman"/>
                <w:color w:val="FF0000"/>
                <w:sz w:val="22"/>
                <w:lang w:val="en-US"/>
              </w:rPr>
              <w:t xml:space="preserve">- </w:t>
            </w:r>
            <w:r w:rsidRPr="00F07027">
              <w:rPr>
                <w:sz w:val="22"/>
              </w:rPr>
              <w:t>Đã có nhiều lượt tập thể, cá nhân được Hội đồng TĐKT các cấp tặng khen thưởng trong phong trào toàn dân bảo vệ ANTQ </w:t>
            </w:r>
          </w:p>
          <w:p w14:paraId="09AEC747" w14:textId="77777777" w:rsidR="004421A3" w:rsidRPr="00F07027" w:rsidRDefault="004421A3" w:rsidP="004421A3">
            <w:pPr>
              <w:spacing w:after="0"/>
              <w:ind w:right="-45"/>
              <w:jc w:val="both"/>
              <w:rPr>
                <w:sz w:val="22"/>
              </w:rPr>
            </w:pPr>
            <w:r w:rsidRPr="00F07027">
              <w:rPr>
                <w:sz w:val="22"/>
              </w:rPr>
              <w:t xml:space="preserve">+ Quyết định số 3837/QĐ-BCA ngày 05/6/2023 của Bộ trưởng Bộ công an tặng Bằng khen Công an xã Hồng Lạc  đã có thành tích xuất sắc trong phong trào thi đua “Vì an ninh Tổ quốc” giai đoạn 2021-2022, góp phần bảo vệ an ninh quốc gia và đảm bảo trật tự, an toàn xã hội. </w:t>
            </w:r>
          </w:p>
          <w:p w14:paraId="111FA39F" w14:textId="77777777" w:rsidR="004421A3" w:rsidRPr="00F07027" w:rsidRDefault="004421A3" w:rsidP="004421A3">
            <w:pPr>
              <w:spacing w:after="0"/>
              <w:ind w:right="-45"/>
              <w:jc w:val="both"/>
              <w:rPr>
                <w:sz w:val="22"/>
              </w:rPr>
            </w:pPr>
            <w:r w:rsidRPr="00F07027">
              <w:rPr>
                <w:sz w:val="22"/>
              </w:rPr>
              <w:t>+ Quyết định số 8831/QĐ-BCA ngày 27/12/2023 của Bộ trưởng Bộ công an về khen thưởng tập thể đã có thành tích xuất sắc trong phong trào toàn dân bảo vệ an ninh Tổ quốc năm 2023.</w:t>
            </w:r>
          </w:p>
          <w:p w14:paraId="05D4C06A" w14:textId="77777777" w:rsidR="004421A3" w:rsidRPr="00F07027" w:rsidRDefault="004421A3" w:rsidP="004421A3">
            <w:pPr>
              <w:spacing w:after="0"/>
              <w:ind w:right="-45"/>
              <w:jc w:val="both"/>
              <w:rPr>
                <w:sz w:val="22"/>
              </w:rPr>
            </w:pPr>
            <w:r w:rsidRPr="00F07027">
              <w:rPr>
                <w:sz w:val="22"/>
              </w:rPr>
              <w:t>+ Quyết định số 7179/QĐ-CAT-PX03 ngày 29/12/2023 của Giám đốc Công an tỉnh tặng danh hiệu Đơn vị quyết thắng năm 2023 Công an xã Hồng Lạc.</w:t>
            </w:r>
          </w:p>
          <w:p w14:paraId="260C8873" w14:textId="4DE65815" w:rsidR="009E5345" w:rsidRPr="00E847B7" w:rsidRDefault="004421A3" w:rsidP="004421A3">
            <w:pPr>
              <w:autoSpaceDE w:val="0"/>
              <w:autoSpaceDN w:val="0"/>
              <w:adjustRightInd w:val="0"/>
              <w:spacing w:after="0" w:line="240" w:lineRule="auto"/>
              <w:jc w:val="both"/>
              <w:rPr>
                <w:rFonts w:cs="Times New Roman"/>
                <w:color w:val="FF0000"/>
                <w:sz w:val="24"/>
                <w:szCs w:val="24"/>
                <w:lang w:val="en-US"/>
              </w:rPr>
            </w:pPr>
            <w:r w:rsidRPr="00F07027">
              <w:rPr>
                <w:sz w:val="22"/>
              </w:rPr>
              <w:t xml:space="preserve"> Không có cán bộ, chiến sĩ vi phạm bị xử lý kỷ luật từ hình thức cảnh cáo trở lên; lực lượng tham gia bảo vệ an ninh, trật tự ở cơ sở được đánh giá hoàn thành nhiệm vụ trở lên, không có cá nhân vi phạm pháp luật</w:t>
            </w:r>
          </w:p>
        </w:tc>
        <w:tc>
          <w:tcPr>
            <w:tcW w:w="0" w:type="auto"/>
            <w:vMerge w:val="restart"/>
            <w:tcBorders>
              <w:left w:val="single" w:sz="4" w:space="0" w:color="auto"/>
              <w:bottom w:val="single" w:sz="4" w:space="0" w:color="auto"/>
              <w:right w:val="single" w:sz="6" w:space="0" w:color="auto"/>
            </w:tcBorders>
          </w:tcPr>
          <w:p w14:paraId="09B2BA93" w14:textId="77777777" w:rsidR="009E5345" w:rsidRPr="00834DE8" w:rsidRDefault="009E5345" w:rsidP="004D7613">
            <w:pPr>
              <w:autoSpaceDE w:val="0"/>
              <w:autoSpaceDN w:val="0"/>
              <w:adjustRightInd w:val="0"/>
              <w:spacing w:after="0" w:line="240" w:lineRule="auto"/>
              <w:jc w:val="both"/>
              <w:rPr>
                <w:rFonts w:cs="Times New Roman"/>
                <w:sz w:val="24"/>
                <w:szCs w:val="24"/>
              </w:rPr>
            </w:pPr>
            <w:r w:rsidRPr="00834DE8">
              <w:rPr>
                <w:rFonts w:cs="Times New Roman"/>
                <w:sz w:val="24"/>
                <w:szCs w:val="24"/>
              </w:rPr>
              <w:lastRenderedPageBreak/>
              <w:t>ĐẠT</w:t>
            </w:r>
          </w:p>
          <w:p w14:paraId="49DB766C" w14:textId="40045D37" w:rsidR="009E5345" w:rsidRPr="00834DE8" w:rsidRDefault="009E5345" w:rsidP="004D7613">
            <w:pPr>
              <w:autoSpaceDE w:val="0"/>
              <w:autoSpaceDN w:val="0"/>
              <w:adjustRightInd w:val="0"/>
              <w:spacing w:after="0" w:line="240" w:lineRule="auto"/>
              <w:jc w:val="both"/>
              <w:rPr>
                <w:rFonts w:cs="Times New Roman"/>
                <w:sz w:val="24"/>
                <w:szCs w:val="24"/>
              </w:rPr>
            </w:pPr>
          </w:p>
        </w:tc>
      </w:tr>
      <w:tr w:rsidR="004D7613" w:rsidRPr="00F23A79" w14:paraId="1C2D773D" w14:textId="77777777" w:rsidTr="00BE7182">
        <w:trPr>
          <w:trHeight w:val="2110"/>
        </w:trPr>
        <w:tc>
          <w:tcPr>
            <w:tcW w:w="0" w:type="auto"/>
            <w:tcBorders>
              <w:top w:val="nil"/>
              <w:left w:val="single" w:sz="6" w:space="0" w:color="auto"/>
              <w:bottom w:val="single" w:sz="4" w:space="0" w:color="auto"/>
              <w:right w:val="single" w:sz="4" w:space="0" w:color="auto"/>
            </w:tcBorders>
          </w:tcPr>
          <w:p w14:paraId="03331D3B"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5AF5043F"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6" w:space="0" w:color="auto"/>
              <w:right w:val="single" w:sz="4" w:space="0" w:color="auto"/>
            </w:tcBorders>
          </w:tcPr>
          <w:p w14:paraId="04B0DE5A" w14:textId="3F95A8A4"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4" w:space="0" w:color="auto"/>
              <w:right w:val="single" w:sz="4" w:space="0" w:color="auto"/>
            </w:tcBorders>
          </w:tcPr>
          <w:p w14:paraId="104ED7AC" w14:textId="0D842686"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6" w:space="0" w:color="auto"/>
            </w:tcBorders>
          </w:tcPr>
          <w:p w14:paraId="3BB4A512" w14:textId="69C5DD0B"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r>
      <w:tr w:rsidR="004D7613" w:rsidRPr="00F23A79" w14:paraId="64E28A0D" w14:textId="77777777" w:rsidTr="005053BD">
        <w:trPr>
          <w:trHeight w:val="3818"/>
        </w:trPr>
        <w:tc>
          <w:tcPr>
            <w:tcW w:w="0" w:type="auto"/>
            <w:tcBorders>
              <w:top w:val="single" w:sz="4" w:space="0" w:color="auto"/>
              <w:left w:val="single" w:sz="4" w:space="0" w:color="auto"/>
              <w:bottom w:val="nil"/>
              <w:right w:val="single" w:sz="4" w:space="0" w:color="auto"/>
            </w:tcBorders>
          </w:tcPr>
          <w:p w14:paraId="17440E85"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28EDB000"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6" w:space="0" w:color="auto"/>
              <w:right w:val="single" w:sz="4" w:space="0" w:color="auto"/>
            </w:tcBorders>
          </w:tcPr>
          <w:p w14:paraId="4185C5DE" w14:textId="1E4840AA"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val="restart"/>
            <w:tcBorders>
              <w:top w:val="single" w:sz="4" w:space="0" w:color="auto"/>
              <w:left w:val="single" w:sz="4" w:space="0" w:color="auto"/>
              <w:bottom w:val="nil"/>
              <w:right w:val="single" w:sz="4" w:space="0" w:color="auto"/>
            </w:tcBorders>
          </w:tcPr>
          <w:p w14:paraId="4404B5A2" w14:textId="5ABFA8C6"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6" w:space="0" w:color="auto"/>
            </w:tcBorders>
          </w:tcPr>
          <w:p w14:paraId="03B8D57B" w14:textId="3AD0C310"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r>
      <w:tr w:rsidR="004D7613" w:rsidRPr="007E3C70" w14:paraId="4660B084" w14:textId="77777777" w:rsidTr="005053BD">
        <w:trPr>
          <w:trHeight w:val="2384"/>
        </w:trPr>
        <w:tc>
          <w:tcPr>
            <w:tcW w:w="0" w:type="auto"/>
            <w:tcBorders>
              <w:top w:val="nil"/>
              <w:left w:val="single" w:sz="6" w:space="0" w:color="auto"/>
              <w:bottom w:val="single" w:sz="6" w:space="0" w:color="auto"/>
              <w:right w:val="single" w:sz="4" w:space="0" w:color="auto"/>
            </w:tcBorders>
          </w:tcPr>
          <w:p w14:paraId="14672597"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4" w:space="0" w:color="auto"/>
              <w:left w:val="single" w:sz="4" w:space="0" w:color="auto"/>
              <w:bottom w:val="single" w:sz="4" w:space="0" w:color="auto"/>
              <w:right w:val="single" w:sz="4" w:space="0" w:color="auto"/>
            </w:tcBorders>
          </w:tcPr>
          <w:p w14:paraId="5419BED0" w14:textId="77777777"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top w:val="single" w:sz="6" w:space="0" w:color="auto"/>
              <w:left w:val="single" w:sz="4" w:space="0" w:color="auto"/>
              <w:bottom w:val="single" w:sz="6" w:space="0" w:color="auto"/>
              <w:right w:val="single" w:sz="4" w:space="0" w:color="auto"/>
            </w:tcBorders>
          </w:tcPr>
          <w:p w14:paraId="1EF83CC6" w14:textId="078C7778" w:rsidR="004D7613" w:rsidRPr="00F23A79" w:rsidRDefault="004D7613" w:rsidP="004D7613">
            <w:pPr>
              <w:autoSpaceDE w:val="0"/>
              <w:autoSpaceDN w:val="0"/>
              <w:adjustRightInd w:val="0"/>
              <w:spacing w:after="0" w:line="240" w:lineRule="auto"/>
              <w:jc w:val="both"/>
              <w:rPr>
                <w:rFonts w:cs="Times New Roman"/>
                <w:color w:val="FF0000"/>
                <w:sz w:val="24"/>
                <w:szCs w:val="24"/>
                <w:highlight w:val="yellow"/>
              </w:rPr>
            </w:pPr>
          </w:p>
        </w:tc>
        <w:tc>
          <w:tcPr>
            <w:tcW w:w="0" w:type="auto"/>
            <w:vMerge/>
            <w:tcBorders>
              <w:left w:val="single" w:sz="4" w:space="0" w:color="auto"/>
              <w:bottom w:val="single" w:sz="6" w:space="0" w:color="auto"/>
              <w:right w:val="single" w:sz="4" w:space="0" w:color="auto"/>
            </w:tcBorders>
          </w:tcPr>
          <w:p w14:paraId="34402ABB" w14:textId="600E998C" w:rsidR="004D7613" w:rsidRPr="007E3C70" w:rsidRDefault="004D7613" w:rsidP="004D7613">
            <w:pPr>
              <w:autoSpaceDE w:val="0"/>
              <w:autoSpaceDN w:val="0"/>
              <w:adjustRightInd w:val="0"/>
              <w:spacing w:after="0" w:line="240" w:lineRule="auto"/>
              <w:jc w:val="both"/>
              <w:rPr>
                <w:rFonts w:cs="Times New Roman"/>
                <w:color w:val="FF0000"/>
                <w:sz w:val="24"/>
                <w:szCs w:val="24"/>
              </w:rPr>
            </w:pPr>
          </w:p>
        </w:tc>
        <w:tc>
          <w:tcPr>
            <w:tcW w:w="0" w:type="auto"/>
            <w:vMerge/>
            <w:tcBorders>
              <w:top w:val="single" w:sz="4" w:space="0" w:color="auto"/>
              <w:left w:val="single" w:sz="4" w:space="0" w:color="auto"/>
              <w:bottom w:val="single" w:sz="4" w:space="0" w:color="auto"/>
              <w:right w:val="single" w:sz="6" w:space="0" w:color="auto"/>
            </w:tcBorders>
          </w:tcPr>
          <w:p w14:paraId="1CB4279F" w14:textId="7A2D8017" w:rsidR="004D7613" w:rsidRPr="007E3C70" w:rsidRDefault="004D7613" w:rsidP="004D7613">
            <w:pPr>
              <w:autoSpaceDE w:val="0"/>
              <w:autoSpaceDN w:val="0"/>
              <w:adjustRightInd w:val="0"/>
              <w:spacing w:after="0" w:line="240" w:lineRule="auto"/>
              <w:jc w:val="both"/>
              <w:rPr>
                <w:rFonts w:cs="Times New Roman"/>
                <w:color w:val="FF0000"/>
                <w:sz w:val="24"/>
                <w:szCs w:val="24"/>
              </w:rPr>
            </w:pPr>
          </w:p>
        </w:tc>
      </w:tr>
    </w:tbl>
    <w:p w14:paraId="066082CF" w14:textId="77777777" w:rsidR="00157BCE" w:rsidRPr="007E3C70" w:rsidRDefault="00157BCE" w:rsidP="00C704C5">
      <w:pPr>
        <w:jc w:val="both"/>
        <w:rPr>
          <w:color w:val="FF0000"/>
          <w:sz w:val="24"/>
          <w:szCs w:val="24"/>
        </w:rPr>
      </w:pPr>
    </w:p>
    <w:sectPr w:rsidR="00157BCE" w:rsidRPr="007E3C70" w:rsidSect="00C764BA">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DA30D" w14:textId="77777777" w:rsidR="005A590A" w:rsidRDefault="005A590A" w:rsidP="00D65B85">
      <w:pPr>
        <w:spacing w:after="0" w:line="240" w:lineRule="auto"/>
      </w:pPr>
      <w:r>
        <w:separator/>
      </w:r>
    </w:p>
  </w:endnote>
  <w:endnote w:type="continuationSeparator" w:id="0">
    <w:p w14:paraId="491D24EE" w14:textId="77777777" w:rsidR="005A590A" w:rsidRDefault="005A590A" w:rsidP="00D6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E0C2D" w14:textId="77777777" w:rsidR="00D65B85" w:rsidRDefault="00D6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5478163"/>
      <w:docPartObj>
        <w:docPartGallery w:val="Page Numbers (Bottom of Page)"/>
        <w:docPartUnique/>
      </w:docPartObj>
    </w:sdtPr>
    <w:sdtEndPr>
      <w:rPr>
        <w:noProof/>
      </w:rPr>
    </w:sdtEndPr>
    <w:sdtContent>
      <w:p w14:paraId="46616D0F" w14:textId="77777777" w:rsidR="00D65B85" w:rsidRDefault="00D65B85">
        <w:pPr>
          <w:pStyle w:val="Footer"/>
          <w:jc w:val="center"/>
        </w:pPr>
        <w:r>
          <w:fldChar w:fldCharType="begin"/>
        </w:r>
        <w:r>
          <w:instrText xml:space="preserve"> PAGE   \* MERGEFORMAT </w:instrText>
        </w:r>
        <w:r>
          <w:fldChar w:fldCharType="separate"/>
        </w:r>
        <w:r w:rsidR="006E682C">
          <w:rPr>
            <w:noProof/>
          </w:rPr>
          <w:t>7</w:t>
        </w:r>
        <w:r>
          <w:rPr>
            <w:noProof/>
          </w:rPr>
          <w:fldChar w:fldCharType="end"/>
        </w:r>
      </w:p>
    </w:sdtContent>
  </w:sdt>
  <w:p w14:paraId="22A1AF98" w14:textId="77777777" w:rsidR="00D65B85" w:rsidRDefault="00D6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59D3" w14:textId="77777777" w:rsidR="00D65B85" w:rsidRDefault="00D6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1568E" w14:textId="77777777" w:rsidR="005A590A" w:rsidRDefault="005A590A" w:rsidP="00D65B85">
      <w:pPr>
        <w:spacing w:after="0" w:line="240" w:lineRule="auto"/>
      </w:pPr>
      <w:r>
        <w:separator/>
      </w:r>
    </w:p>
  </w:footnote>
  <w:footnote w:type="continuationSeparator" w:id="0">
    <w:p w14:paraId="773CE75D" w14:textId="77777777" w:rsidR="005A590A" w:rsidRDefault="005A590A" w:rsidP="00D65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544E5" w14:textId="77777777" w:rsidR="00D65B85" w:rsidRDefault="00D65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D62BC" w14:textId="77777777" w:rsidR="00D65B85" w:rsidRDefault="00D6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46E9" w14:textId="77777777" w:rsidR="00D65B85" w:rsidRDefault="00D65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A7A2A"/>
    <w:multiLevelType w:val="hybridMultilevel"/>
    <w:tmpl w:val="ED323B38"/>
    <w:lvl w:ilvl="0" w:tplc="ED4290BC">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43F"/>
    <w:multiLevelType w:val="hybridMultilevel"/>
    <w:tmpl w:val="D166DDBC"/>
    <w:lvl w:ilvl="0" w:tplc="65C2560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C351E"/>
    <w:multiLevelType w:val="hybridMultilevel"/>
    <w:tmpl w:val="35D6B6FE"/>
    <w:lvl w:ilvl="0" w:tplc="6B145BC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B238C"/>
    <w:multiLevelType w:val="hybridMultilevel"/>
    <w:tmpl w:val="F38A97CA"/>
    <w:lvl w:ilvl="0" w:tplc="439C1C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44523"/>
    <w:multiLevelType w:val="hybridMultilevel"/>
    <w:tmpl w:val="31EA6F38"/>
    <w:lvl w:ilvl="0" w:tplc="4692C1A4">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94868"/>
    <w:multiLevelType w:val="hybridMultilevel"/>
    <w:tmpl w:val="94029592"/>
    <w:lvl w:ilvl="0" w:tplc="1688C2E0">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217010">
    <w:abstractNumId w:val="3"/>
  </w:num>
  <w:num w:numId="2" w16cid:durableId="797138914">
    <w:abstractNumId w:val="4"/>
  </w:num>
  <w:num w:numId="3" w16cid:durableId="1663393931">
    <w:abstractNumId w:val="5"/>
  </w:num>
  <w:num w:numId="4" w16cid:durableId="743647347">
    <w:abstractNumId w:val="0"/>
  </w:num>
  <w:num w:numId="5" w16cid:durableId="919559749">
    <w:abstractNumId w:val="2"/>
  </w:num>
  <w:num w:numId="6" w16cid:durableId="540019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C98"/>
    <w:rsid w:val="000009AB"/>
    <w:rsid w:val="000019A5"/>
    <w:rsid w:val="00001C9E"/>
    <w:rsid w:val="000030BA"/>
    <w:rsid w:val="00003902"/>
    <w:rsid w:val="000123AC"/>
    <w:rsid w:val="00012722"/>
    <w:rsid w:val="000134D7"/>
    <w:rsid w:val="00014869"/>
    <w:rsid w:val="00017982"/>
    <w:rsid w:val="000213F3"/>
    <w:rsid w:val="00023FEF"/>
    <w:rsid w:val="00031B08"/>
    <w:rsid w:val="0003384D"/>
    <w:rsid w:val="00033A73"/>
    <w:rsid w:val="000341D6"/>
    <w:rsid w:val="00034DC0"/>
    <w:rsid w:val="000357C4"/>
    <w:rsid w:val="00035FB7"/>
    <w:rsid w:val="00037361"/>
    <w:rsid w:val="000406B3"/>
    <w:rsid w:val="00042966"/>
    <w:rsid w:val="00042D00"/>
    <w:rsid w:val="00043579"/>
    <w:rsid w:val="000448BA"/>
    <w:rsid w:val="00045D2D"/>
    <w:rsid w:val="00047959"/>
    <w:rsid w:val="0005247F"/>
    <w:rsid w:val="0005260E"/>
    <w:rsid w:val="00052AD3"/>
    <w:rsid w:val="000544A3"/>
    <w:rsid w:val="00057BAB"/>
    <w:rsid w:val="00057BED"/>
    <w:rsid w:val="00062C75"/>
    <w:rsid w:val="0006782A"/>
    <w:rsid w:val="00067BDC"/>
    <w:rsid w:val="00071E98"/>
    <w:rsid w:val="00072814"/>
    <w:rsid w:val="00073717"/>
    <w:rsid w:val="00074C2C"/>
    <w:rsid w:val="00075605"/>
    <w:rsid w:val="00077E66"/>
    <w:rsid w:val="000816C2"/>
    <w:rsid w:val="00083AEE"/>
    <w:rsid w:val="00083C63"/>
    <w:rsid w:val="000842EB"/>
    <w:rsid w:val="000862AF"/>
    <w:rsid w:val="00086BF5"/>
    <w:rsid w:val="0008786B"/>
    <w:rsid w:val="000933B9"/>
    <w:rsid w:val="00093F2C"/>
    <w:rsid w:val="0009730E"/>
    <w:rsid w:val="00097791"/>
    <w:rsid w:val="000A16DE"/>
    <w:rsid w:val="000A18FE"/>
    <w:rsid w:val="000A55BB"/>
    <w:rsid w:val="000A738C"/>
    <w:rsid w:val="000B0647"/>
    <w:rsid w:val="000B4FC9"/>
    <w:rsid w:val="000B5121"/>
    <w:rsid w:val="000B5AC2"/>
    <w:rsid w:val="000B5C7C"/>
    <w:rsid w:val="000B7004"/>
    <w:rsid w:val="000B7514"/>
    <w:rsid w:val="000C02FE"/>
    <w:rsid w:val="000C2535"/>
    <w:rsid w:val="000C4B3E"/>
    <w:rsid w:val="000C5E6C"/>
    <w:rsid w:val="000C7555"/>
    <w:rsid w:val="000D022F"/>
    <w:rsid w:val="000D14D2"/>
    <w:rsid w:val="000D1F76"/>
    <w:rsid w:val="000D2C7F"/>
    <w:rsid w:val="000D2C98"/>
    <w:rsid w:val="000E0BC4"/>
    <w:rsid w:val="000E1A24"/>
    <w:rsid w:val="000E2342"/>
    <w:rsid w:val="000E42D2"/>
    <w:rsid w:val="000E7012"/>
    <w:rsid w:val="000E7056"/>
    <w:rsid w:val="000E7304"/>
    <w:rsid w:val="000E76D4"/>
    <w:rsid w:val="000F1084"/>
    <w:rsid w:val="000F1F68"/>
    <w:rsid w:val="000F241C"/>
    <w:rsid w:val="000F2CC9"/>
    <w:rsid w:val="000F2D6D"/>
    <w:rsid w:val="000F30E5"/>
    <w:rsid w:val="000F3F9D"/>
    <w:rsid w:val="000F5F6E"/>
    <w:rsid w:val="001004FE"/>
    <w:rsid w:val="001030BA"/>
    <w:rsid w:val="001033D6"/>
    <w:rsid w:val="00103B48"/>
    <w:rsid w:val="00103CBF"/>
    <w:rsid w:val="001050BF"/>
    <w:rsid w:val="00114FD7"/>
    <w:rsid w:val="001164AA"/>
    <w:rsid w:val="001176EF"/>
    <w:rsid w:val="00121F1D"/>
    <w:rsid w:val="00124B51"/>
    <w:rsid w:val="001258FB"/>
    <w:rsid w:val="00126699"/>
    <w:rsid w:val="00127217"/>
    <w:rsid w:val="00131063"/>
    <w:rsid w:val="0013286C"/>
    <w:rsid w:val="00135643"/>
    <w:rsid w:val="00137551"/>
    <w:rsid w:val="00140C72"/>
    <w:rsid w:val="00140C8E"/>
    <w:rsid w:val="001427DE"/>
    <w:rsid w:val="00146E29"/>
    <w:rsid w:val="00150E9B"/>
    <w:rsid w:val="00154617"/>
    <w:rsid w:val="00156C81"/>
    <w:rsid w:val="00157588"/>
    <w:rsid w:val="00157BCE"/>
    <w:rsid w:val="001620C9"/>
    <w:rsid w:val="001627F0"/>
    <w:rsid w:val="00163307"/>
    <w:rsid w:val="001633FB"/>
    <w:rsid w:val="00163D71"/>
    <w:rsid w:val="00173B81"/>
    <w:rsid w:val="00182D62"/>
    <w:rsid w:val="00183CF9"/>
    <w:rsid w:val="00186C4A"/>
    <w:rsid w:val="0019099A"/>
    <w:rsid w:val="00190CF8"/>
    <w:rsid w:val="00191A82"/>
    <w:rsid w:val="00191C2F"/>
    <w:rsid w:val="001923E1"/>
    <w:rsid w:val="0019273E"/>
    <w:rsid w:val="00193F7F"/>
    <w:rsid w:val="001978B4"/>
    <w:rsid w:val="001A1246"/>
    <w:rsid w:val="001A30B2"/>
    <w:rsid w:val="001A3B8D"/>
    <w:rsid w:val="001A43B2"/>
    <w:rsid w:val="001A6D75"/>
    <w:rsid w:val="001B0A6D"/>
    <w:rsid w:val="001B1745"/>
    <w:rsid w:val="001B18F9"/>
    <w:rsid w:val="001B3181"/>
    <w:rsid w:val="001B41FC"/>
    <w:rsid w:val="001B7AB9"/>
    <w:rsid w:val="001C0814"/>
    <w:rsid w:val="001C0D4B"/>
    <w:rsid w:val="001C0FA0"/>
    <w:rsid w:val="001C151C"/>
    <w:rsid w:val="001C1B04"/>
    <w:rsid w:val="001C1F4A"/>
    <w:rsid w:val="001D7E2E"/>
    <w:rsid w:val="001E053D"/>
    <w:rsid w:val="001E0667"/>
    <w:rsid w:val="001E085A"/>
    <w:rsid w:val="001E331F"/>
    <w:rsid w:val="001E5294"/>
    <w:rsid w:val="001F018D"/>
    <w:rsid w:val="001F0FF2"/>
    <w:rsid w:val="001F155C"/>
    <w:rsid w:val="001F26EE"/>
    <w:rsid w:val="001F4550"/>
    <w:rsid w:val="001F74A8"/>
    <w:rsid w:val="002035F5"/>
    <w:rsid w:val="00205912"/>
    <w:rsid w:val="00212562"/>
    <w:rsid w:val="00213027"/>
    <w:rsid w:val="00230E29"/>
    <w:rsid w:val="00236852"/>
    <w:rsid w:val="00237F72"/>
    <w:rsid w:val="002400F8"/>
    <w:rsid w:val="0024037D"/>
    <w:rsid w:val="0024247A"/>
    <w:rsid w:val="002424EA"/>
    <w:rsid w:val="00243A66"/>
    <w:rsid w:val="00245FA8"/>
    <w:rsid w:val="002468ED"/>
    <w:rsid w:val="002471A3"/>
    <w:rsid w:val="0025037E"/>
    <w:rsid w:val="00253567"/>
    <w:rsid w:val="00253BEB"/>
    <w:rsid w:val="00257ADA"/>
    <w:rsid w:val="00263B27"/>
    <w:rsid w:val="00264544"/>
    <w:rsid w:val="00266DCC"/>
    <w:rsid w:val="00272112"/>
    <w:rsid w:val="00272C47"/>
    <w:rsid w:val="0027439B"/>
    <w:rsid w:val="00274744"/>
    <w:rsid w:val="002749ED"/>
    <w:rsid w:val="002768B0"/>
    <w:rsid w:val="002771D6"/>
    <w:rsid w:val="00282E7D"/>
    <w:rsid w:val="002850CE"/>
    <w:rsid w:val="00290A3E"/>
    <w:rsid w:val="00291524"/>
    <w:rsid w:val="00291A28"/>
    <w:rsid w:val="00292C6A"/>
    <w:rsid w:val="0029546A"/>
    <w:rsid w:val="0029581F"/>
    <w:rsid w:val="00296ED2"/>
    <w:rsid w:val="002A01A4"/>
    <w:rsid w:val="002A1044"/>
    <w:rsid w:val="002A2457"/>
    <w:rsid w:val="002A54AA"/>
    <w:rsid w:val="002B0A15"/>
    <w:rsid w:val="002B1519"/>
    <w:rsid w:val="002B39A1"/>
    <w:rsid w:val="002B471B"/>
    <w:rsid w:val="002B55FF"/>
    <w:rsid w:val="002B5AEA"/>
    <w:rsid w:val="002B682B"/>
    <w:rsid w:val="002C040B"/>
    <w:rsid w:val="002C14F8"/>
    <w:rsid w:val="002C4A3F"/>
    <w:rsid w:val="002C7125"/>
    <w:rsid w:val="002D1222"/>
    <w:rsid w:val="002D172E"/>
    <w:rsid w:val="002D300D"/>
    <w:rsid w:val="002D47A9"/>
    <w:rsid w:val="002D58A3"/>
    <w:rsid w:val="002D7311"/>
    <w:rsid w:val="002E14A6"/>
    <w:rsid w:val="002E2AA4"/>
    <w:rsid w:val="002E5CCE"/>
    <w:rsid w:val="002F11B9"/>
    <w:rsid w:val="002F19A0"/>
    <w:rsid w:val="002F29D6"/>
    <w:rsid w:val="002F2E7A"/>
    <w:rsid w:val="002F7151"/>
    <w:rsid w:val="002F7DA5"/>
    <w:rsid w:val="00301C20"/>
    <w:rsid w:val="00301E54"/>
    <w:rsid w:val="00304356"/>
    <w:rsid w:val="00310F70"/>
    <w:rsid w:val="00313AAC"/>
    <w:rsid w:val="0031471A"/>
    <w:rsid w:val="003155D7"/>
    <w:rsid w:val="00321B07"/>
    <w:rsid w:val="00323A8E"/>
    <w:rsid w:val="003251AF"/>
    <w:rsid w:val="003322B4"/>
    <w:rsid w:val="00334BB4"/>
    <w:rsid w:val="00335256"/>
    <w:rsid w:val="00335BB8"/>
    <w:rsid w:val="003366FD"/>
    <w:rsid w:val="00337871"/>
    <w:rsid w:val="00337A46"/>
    <w:rsid w:val="003430E9"/>
    <w:rsid w:val="00347005"/>
    <w:rsid w:val="00347767"/>
    <w:rsid w:val="00347FA4"/>
    <w:rsid w:val="00351F8A"/>
    <w:rsid w:val="00352A25"/>
    <w:rsid w:val="003551DD"/>
    <w:rsid w:val="00357EB1"/>
    <w:rsid w:val="00360CF6"/>
    <w:rsid w:val="00363582"/>
    <w:rsid w:val="003641D5"/>
    <w:rsid w:val="0036580A"/>
    <w:rsid w:val="0036699B"/>
    <w:rsid w:val="00366E53"/>
    <w:rsid w:val="00367D4E"/>
    <w:rsid w:val="00367E1C"/>
    <w:rsid w:val="00371F22"/>
    <w:rsid w:val="00373E56"/>
    <w:rsid w:val="00374933"/>
    <w:rsid w:val="00374C9A"/>
    <w:rsid w:val="00375224"/>
    <w:rsid w:val="0037666E"/>
    <w:rsid w:val="00380A2B"/>
    <w:rsid w:val="00381456"/>
    <w:rsid w:val="00382E65"/>
    <w:rsid w:val="00384A18"/>
    <w:rsid w:val="003864A9"/>
    <w:rsid w:val="00387689"/>
    <w:rsid w:val="00393C0F"/>
    <w:rsid w:val="00397340"/>
    <w:rsid w:val="003A040E"/>
    <w:rsid w:val="003A19F0"/>
    <w:rsid w:val="003A3708"/>
    <w:rsid w:val="003A3D20"/>
    <w:rsid w:val="003A43CA"/>
    <w:rsid w:val="003A4FB7"/>
    <w:rsid w:val="003A74DD"/>
    <w:rsid w:val="003B31C2"/>
    <w:rsid w:val="003C04B9"/>
    <w:rsid w:val="003D0FEC"/>
    <w:rsid w:val="003D114F"/>
    <w:rsid w:val="003D17D5"/>
    <w:rsid w:val="003D2B63"/>
    <w:rsid w:val="003D4BEC"/>
    <w:rsid w:val="003D6504"/>
    <w:rsid w:val="003E1777"/>
    <w:rsid w:val="003E1B79"/>
    <w:rsid w:val="003E4654"/>
    <w:rsid w:val="003F22CC"/>
    <w:rsid w:val="003F3C41"/>
    <w:rsid w:val="003F7463"/>
    <w:rsid w:val="00400A8A"/>
    <w:rsid w:val="00401786"/>
    <w:rsid w:val="0040190F"/>
    <w:rsid w:val="00403BBA"/>
    <w:rsid w:val="004070CE"/>
    <w:rsid w:val="00410BAB"/>
    <w:rsid w:val="00410D5D"/>
    <w:rsid w:val="00413FDE"/>
    <w:rsid w:val="004204CD"/>
    <w:rsid w:val="004208A3"/>
    <w:rsid w:val="00423422"/>
    <w:rsid w:val="00424594"/>
    <w:rsid w:val="00424778"/>
    <w:rsid w:val="004259A3"/>
    <w:rsid w:val="00426EAC"/>
    <w:rsid w:val="004277D8"/>
    <w:rsid w:val="00432CE4"/>
    <w:rsid w:val="004333AF"/>
    <w:rsid w:val="0043598C"/>
    <w:rsid w:val="004379E5"/>
    <w:rsid w:val="004400B4"/>
    <w:rsid w:val="004421A3"/>
    <w:rsid w:val="004423D2"/>
    <w:rsid w:val="00442ED1"/>
    <w:rsid w:val="004455CF"/>
    <w:rsid w:val="00447866"/>
    <w:rsid w:val="00447D31"/>
    <w:rsid w:val="004505ED"/>
    <w:rsid w:val="0045249A"/>
    <w:rsid w:val="00453D51"/>
    <w:rsid w:val="0045489F"/>
    <w:rsid w:val="0046066D"/>
    <w:rsid w:val="00461552"/>
    <w:rsid w:val="00462295"/>
    <w:rsid w:val="004626B7"/>
    <w:rsid w:val="00463410"/>
    <w:rsid w:val="00465AE8"/>
    <w:rsid w:val="00466B68"/>
    <w:rsid w:val="00471B12"/>
    <w:rsid w:val="00472340"/>
    <w:rsid w:val="00476113"/>
    <w:rsid w:val="00476E78"/>
    <w:rsid w:val="0048057D"/>
    <w:rsid w:val="00480FF3"/>
    <w:rsid w:val="00482FC5"/>
    <w:rsid w:val="004858F0"/>
    <w:rsid w:val="004916CF"/>
    <w:rsid w:val="0049256B"/>
    <w:rsid w:val="004928A2"/>
    <w:rsid w:val="00493F8E"/>
    <w:rsid w:val="00496405"/>
    <w:rsid w:val="00496B6D"/>
    <w:rsid w:val="00496DC4"/>
    <w:rsid w:val="00497FB9"/>
    <w:rsid w:val="004A2AC3"/>
    <w:rsid w:val="004A39F1"/>
    <w:rsid w:val="004B01B7"/>
    <w:rsid w:val="004B250B"/>
    <w:rsid w:val="004B3596"/>
    <w:rsid w:val="004B3D09"/>
    <w:rsid w:val="004B57C7"/>
    <w:rsid w:val="004C02E3"/>
    <w:rsid w:val="004C4D37"/>
    <w:rsid w:val="004C5D8F"/>
    <w:rsid w:val="004C5FC0"/>
    <w:rsid w:val="004C7475"/>
    <w:rsid w:val="004C7635"/>
    <w:rsid w:val="004C7F66"/>
    <w:rsid w:val="004D093D"/>
    <w:rsid w:val="004D1E0A"/>
    <w:rsid w:val="004D2182"/>
    <w:rsid w:val="004D7613"/>
    <w:rsid w:val="004E0DC9"/>
    <w:rsid w:val="004E4E11"/>
    <w:rsid w:val="004E65B1"/>
    <w:rsid w:val="004E79DB"/>
    <w:rsid w:val="004F3FF6"/>
    <w:rsid w:val="004F4F83"/>
    <w:rsid w:val="004F73F6"/>
    <w:rsid w:val="004F7877"/>
    <w:rsid w:val="00500231"/>
    <w:rsid w:val="005011E7"/>
    <w:rsid w:val="005056AE"/>
    <w:rsid w:val="00506788"/>
    <w:rsid w:val="0051016C"/>
    <w:rsid w:val="005138E5"/>
    <w:rsid w:val="00513E27"/>
    <w:rsid w:val="00516A6E"/>
    <w:rsid w:val="0052074C"/>
    <w:rsid w:val="00523F04"/>
    <w:rsid w:val="0052608B"/>
    <w:rsid w:val="00530506"/>
    <w:rsid w:val="00530AB9"/>
    <w:rsid w:val="00532ED0"/>
    <w:rsid w:val="00532FEC"/>
    <w:rsid w:val="005352DD"/>
    <w:rsid w:val="00536BE2"/>
    <w:rsid w:val="00537873"/>
    <w:rsid w:val="00544608"/>
    <w:rsid w:val="00544F3E"/>
    <w:rsid w:val="005456F4"/>
    <w:rsid w:val="00545E5D"/>
    <w:rsid w:val="005475AA"/>
    <w:rsid w:val="005506E1"/>
    <w:rsid w:val="005551BE"/>
    <w:rsid w:val="0055581B"/>
    <w:rsid w:val="0055643D"/>
    <w:rsid w:val="00556D7F"/>
    <w:rsid w:val="00557692"/>
    <w:rsid w:val="00561134"/>
    <w:rsid w:val="00562182"/>
    <w:rsid w:val="005638DB"/>
    <w:rsid w:val="00565A18"/>
    <w:rsid w:val="00570CE9"/>
    <w:rsid w:val="0057113F"/>
    <w:rsid w:val="005718DF"/>
    <w:rsid w:val="00572343"/>
    <w:rsid w:val="00572BA7"/>
    <w:rsid w:val="005734F7"/>
    <w:rsid w:val="0057394C"/>
    <w:rsid w:val="0057521A"/>
    <w:rsid w:val="00575E5A"/>
    <w:rsid w:val="00576152"/>
    <w:rsid w:val="00576276"/>
    <w:rsid w:val="0058033D"/>
    <w:rsid w:val="005912AF"/>
    <w:rsid w:val="00592E71"/>
    <w:rsid w:val="00593B9E"/>
    <w:rsid w:val="00594856"/>
    <w:rsid w:val="005954D0"/>
    <w:rsid w:val="00595D51"/>
    <w:rsid w:val="005A3588"/>
    <w:rsid w:val="005A590A"/>
    <w:rsid w:val="005A6A88"/>
    <w:rsid w:val="005B2D6E"/>
    <w:rsid w:val="005B4D00"/>
    <w:rsid w:val="005B5A54"/>
    <w:rsid w:val="005C20C0"/>
    <w:rsid w:val="005C3FAF"/>
    <w:rsid w:val="005C41DE"/>
    <w:rsid w:val="005C75E8"/>
    <w:rsid w:val="005D0D01"/>
    <w:rsid w:val="005D212D"/>
    <w:rsid w:val="005D24C3"/>
    <w:rsid w:val="005D2EEE"/>
    <w:rsid w:val="005D46B1"/>
    <w:rsid w:val="005D6912"/>
    <w:rsid w:val="005D7C99"/>
    <w:rsid w:val="005E0A44"/>
    <w:rsid w:val="005E0D87"/>
    <w:rsid w:val="005E22AC"/>
    <w:rsid w:val="005E53BC"/>
    <w:rsid w:val="005F0BA3"/>
    <w:rsid w:val="005F14B7"/>
    <w:rsid w:val="005F20FA"/>
    <w:rsid w:val="005F24DC"/>
    <w:rsid w:val="005F6F74"/>
    <w:rsid w:val="006007E1"/>
    <w:rsid w:val="00604995"/>
    <w:rsid w:val="00607FC2"/>
    <w:rsid w:val="00610671"/>
    <w:rsid w:val="00613F93"/>
    <w:rsid w:val="0061449E"/>
    <w:rsid w:val="00615856"/>
    <w:rsid w:val="006160E4"/>
    <w:rsid w:val="0061692C"/>
    <w:rsid w:val="00616AF8"/>
    <w:rsid w:val="00617BA0"/>
    <w:rsid w:val="00617EE7"/>
    <w:rsid w:val="00620E8A"/>
    <w:rsid w:val="00626EDA"/>
    <w:rsid w:val="00632DFF"/>
    <w:rsid w:val="00633120"/>
    <w:rsid w:val="006337BD"/>
    <w:rsid w:val="00634936"/>
    <w:rsid w:val="0063776F"/>
    <w:rsid w:val="00642DCF"/>
    <w:rsid w:val="0064481D"/>
    <w:rsid w:val="00645E8B"/>
    <w:rsid w:val="00651501"/>
    <w:rsid w:val="0065584A"/>
    <w:rsid w:val="00660533"/>
    <w:rsid w:val="00663D9E"/>
    <w:rsid w:val="006654A3"/>
    <w:rsid w:val="00671DFD"/>
    <w:rsid w:val="006725BE"/>
    <w:rsid w:val="0067410F"/>
    <w:rsid w:val="00674E22"/>
    <w:rsid w:val="00676434"/>
    <w:rsid w:val="00676CC5"/>
    <w:rsid w:val="00681282"/>
    <w:rsid w:val="0068514A"/>
    <w:rsid w:val="00685290"/>
    <w:rsid w:val="00687676"/>
    <w:rsid w:val="006935A1"/>
    <w:rsid w:val="00693EA9"/>
    <w:rsid w:val="00695391"/>
    <w:rsid w:val="006979C7"/>
    <w:rsid w:val="00697F9E"/>
    <w:rsid w:val="006A37A6"/>
    <w:rsid w:val="006A5346"/>
    <w:rsid w:val="006A57B9"/>
    <w:rsid w:val="006A61D9"/>
    <w:rsid w:val="006B249C"/>
    <w:rsid w:val="006B45D0"/>
    <w:rsid w:val="006B5367"/>
    <w:rsid w:val="006B582C"/>
    <w:rsid w:val="006B688D"/>
    <w:rsid w:val="006B6EBA"/>
    <w:rsid w:val="006C0F83"/>
    <w:rsid w:val="006C1323"/>
    <w:rsid w:val="006C45F8"/>
    <w:rsid w:val="006C48DA"/>
    <w:rsid w:val="006C4E4A"/>
    <w:rsid w:val="006C5AC0"/>
    <w:rsid w:val="006D0FAD"/>
    <w:rsid w:val="006D1078"/>
    <w:rsid w:val="006D38D3"/>
    <w:rsid w:val="006D60C1"/>
    <w:rsid w:val="006D71E1"/>
    <w:rsid w:val="006D7AA9"/>
    <w:rsid w:val="006E1260"/>
    <w:rsid w:val="006E2074"/>
    <w:rsid w:val="006E2F17"/>
    <w:rsid w:val="006E31FC"/>
    <w:rsid w:val="006E4426"/>
    <w:rsid w:val="006E682C"/>
    <w:rsid w:val="006E73E9"/>
    <w:rsid w:val="006E7F3A"/>
    <w:rsid w:val="006F00F7"/>
    <w:rsid w:val="006F356E"/>
    <w:rsid w:val="006F490C"/>
    <w:rsid w:val="006F5619"/>
    <w:rsid w:val="006F617B"/>
    <w:rsid w:val="006F67C7"/>
    <w:rsid w:val="006F6F84"/>
    <w:rsid w:val="006F70E5"/>
    <w:rsid w:val="0070471D"/>
    <w:rsid w:val="00710518"/>
    <w:rsid w:val="00711107"/>
    <w:rsid w:val="007114C1"/>
    <w:rsid w:val="007130A6"/>
    <w:rsid w:val="00713426"/>
    <w:rsid w:val="0071453A"/>
    <w:rsid w:val="00714E16"/>
    <w:rsid w:val="00715E7D"/>
    <w:rsid w:val="007173DF"/>
    <w:rsid w:val="007201B6"/>
    <w:rsid w:val="007219AF"/>
    <w:rsid w:val="0072322B"/>
    <w:rsid w:val="0072418D"/>
    <w:rsid w:val="00725F53"/>
    <w:rsid w:val="00726E7C"/>
    <w:rsid w:val="00730695"/>
    <w:rsid w:val="00732535"/>
    <w:rsid w:val="00732D54"/>
    <w:rsid w:val="007349AD"/>
    <w:rsid w:val="007352C9"/>
    <w:rsid w:val="007403A6"/>
    <w:rsid w:val="00742326"/>
    <w:rsid w:val="00742B62"/>
    <w:rsid w:val="00743B4D"/>
    <w:rsid w:val="00744529"/>
    <w:rsid w:val="007461DF"/>
    <w:rsid w:val="007469A5"/>
    <w:rsid w:val="0074784B"/>
    <w:rsid w:val="007502EE"/>
    <w:rsid w:val="0075408C"/>
    <w:rsid w:val="00754636"/>
    <w:rsid w:val="00754871"/>
    <w:rsid w:val="00755A61"/>
    <w:rsid w:val="00755EEC"/>
    <w:rsid w:val="007623FB"/>
    <w:rsid w:val="00762BB8"/>
    <w:rsid w:val="00763893"/>
    <w:rsid w:val="00765FE0"/>
    <w:rsid w:val="00771453"/>
    <w:rsid w:val="00772452"/>
    <w:rsid w:val="0077277B"/>
    <w:rsid w:val="0077310E"/>
    <w:rsid w:val="00775896"/>
    <w:rsid w:val="00775BA0"/>
    <w:rsid w:val="00780E9D"/>
    <w:rsid w:val="00780FE7"/>
    <w:rsid w:val="00783D4E"/>
    <w:rsid w:val="0078544B"/>
    <w:rsid w:val="00790935"/>
    <w:rsid w:val="00793F48"/>
    <w:rsid w:val="00793FD4"/>
    <w:rsid w:val="007974C4"/>
    <w:rsid w:val="007A0670"/>
    <w:rsid w:val="007A2DFC"/>
    <w:rsid w:val="007A314B"/>
    <w:rsid w:val="007A408C"/>
    <w:rsid w:val="007A4FE5"/>
    <w:rsid w:val="007A70FE"/>
    <w:rsid w:val="007B0429"/>
    <w:rsid w:val="007B0B9E"/>
    <w:rsid w:val="007B1561"/>
    <w:rsid w:val="007B635B"/>
    <w:rsid w:val="007C2DCA"/>
    <w:rsid w:val="007C4A59"/>
    <w:rsid w:val="007C6697"/>
    <w:rsid w:val="007C717F"/>
    <w:rsid w:val="007C721E"/>
    <w:rsid w:val="007D411B"/>
    <w:rsid w:val="007D695E"/>
    <w:rsid w:val="007D7FC1"/>
    <w:rsid w:val="007E3C70"/>
    <w:rsid w:val="007E451E"/>
    <w:rsid w:val="007E63FE"/>
    <w:rsid w:val="007E77A0"/>
    <w:rsid w:val="0080040E"/>
    <w:rsid w:val="008014D1"/>
    <w:rsid w:val="00801C5A"/>
    <w:rsid w:val="0080262C"/>
    <w:rsid w:val="00803788"/>
    <w:rsid w:val="00804B15"/>
    <w:rsid w:val="00806EC3"/>
    <w:rsid w:val="00813089"/>
    <w:rsid w:val="008134A6"/>
    <w:rsid w:val="008144A9"/>
    <w:rsid w:val="00815CBB"/>
    <w:rsid w:val="00817079"/>
    <w:rsid w:val="00817673"/>
    <w:rsid w:val="0082039E"/>
    <w:rsid w:val="00820CFB"/>
    <w:rsid w:val="00824ACA"/>
    <w:rsid w:val="008259D8"/>
    <w:rsid w:val="00831A11"/>
    <w:rsid w:val="00834DE8"/>
    <w:rsid w:val="00834E55"/>
    <w:rsid w:val="008353E6"/>
    <w:rsid w:val="0083642C"/>
    <w:rsid w:val="0083657B"/>
    <w:rsid w:val="00840387"/>
    <w:rsid w:val="0084106A"/>
    <w:rsid w:val="00841DC1"/>
    <w:rsid w:val="008422A8"/>
    <w:rsid w:val="0084438F"/>
    <w:rsid w:val="00844BFC"/>
    <w:rsid w:val="00846E09"/>
    <w:rsid w:val="008516FC"/>
    <w:rsid w:val="00851B0A"/>
    <w:rsid w:val="0085437A"/>
    <w:rsid w:val="008551D7"/>
    <w:rsid w:val="008564E7"/>
    <w:rsid w:val="008569B1"/>
    <w:rsid w:val="00857F78"/>
    <w:rsid w:val="008602E0"/>
    <w:rsid w:val="00860CA0"/>
    <w:rsid w:val="00861F3E"/>
    <w:rsid w:val="0086201C"/>
    <w:rsid w:val="008628EA"/>
    <w:rsid w:val="008639B4"/>
    <w:rsid w:val="0086780B"/>
    <w:rsid w:val="008679F9"/>
    <w:rsid w:val="00867C9E"/>
    <w:rsid w:val="00867E85"/>
    <w:rsid w:val="00867F69"/>
    <w:rsid w:val="00872A29"/>
    <w:rsid w:val="0087338A"/>
    <w:rsid w:val="008748CB"/>
    <w:rsid w:val="00874D80"/>
    <w:rsid w:val="00874F6F"/>
    <w:rsid w:val="00875234"/>
    <w:rsid w:val="00883DE1"/>
    <w:rsid w:val="00883F67"/>
    <w:rsid w:val="00890A37"/>
    <w:rsid w:val="00891CE4"/>
    <w:rsid w:val="00892A2C"/>
    <w:rsid w:val="00895A20"/>
    <w:rsid w:val="0089658D"/>
    <w:rsid w:val="00897F0D"/>
    <w:rsid w:val="008A0EBD"/>
    <w:rsid w:val="008A784B"/>
    <w:rsid w:val="008B035E"/>
    <w:rsid w:val="008B05CC"/>
    <w:rsid w:val="008B1516"/>
    <w:rsid w:val="008B2139"/>
    <w:rsid w:val="008B269C"/>
    <w:rsid w:val="008B47F1"/>
    <w:rsid w:val="008B484D"/>
    <w:rsid w:val="008B4D6E"/>
    <w:rsid w:val="008B4FA2"/>
    <w:rsid w:val="008B6805"/>
    <w:rsid w:val="008B6CFA"/>
    <w:rsid w:val="008C0E80"/>
    <w:rsid w:val="008C1347"/>
    <w:rsid w:val="008C19E6"/>
    <w:rsid w:val="008C2280"/>
    <w:rsid w:val="008C299B"/>
    <w:rsid w:val="008C559F"/>
    <w:rsid w:val="008D1841"/>
    <w:rsid w:val="008D3447"/>
    <w:rsid w:val="008D57BF"/>
    <w:rsid w:val="008E5449"/>
    <w:rsid w:val="008E7111"/>
    <w:rsid w:val="008E7CF1"/>
    <w:rsid w:val="008E7E17"/>
    <w:rsid w:val="008F28F1"/>
    <w:rsid w:val="008F3F2C"/>
    <w:rsid w:val="008F753B"/>
    <w:rsid w:val="008F7638"/>
    <w:rsid w:val="0090071B"/>
    <w:rsid w:val="009012F1"/>
    <w:rsid w:val="009014E3"/>
    <w:rsid w:val="00902485"/>
    <w:rsid w:val="00902A36"/>
    <w:rsid w:val="00902E8A"/>
    <w:rsid w:val="00903895"/>
    <w:rsid w:val="00903C62"/>
    <w:rsid w:val="00904D0B"/>
    <w:rsid w:val="00906917"/>
    <w:rsid w:val="00906C15"/>
    <w:rsid w:val="00911170"/>
    <w:rsid w:val="009125B7"/>
    <w:rsid w:val="00913B4F"/>
    <w:rsid w:val="009142C9"/>
    <w:rsid w:val="0091497E"/>
    <w:rsid w:val="0091585E"/>
    <w:rsid w:val="0091648B"/>
    <w:rsid w:val="00916F08"/>
    <w:rsid w:val="009176E1"/>
    <w:rsid w:val="00923D35"/>
    <w:rsid w:val="00925C10"/>
    <w:rsid w:val="00925D23"/>
    <w:rsid w:val="00930289"/>
    <w:rsid w:val="00932B62"/>
    <w:rsid w:val="00935770"/>
    <w:rsid w:val="0093591D"/>
    <w:rsid w:val="009363C1"/>
    <w:rsid w:val="00937A85"/>
    <w:rsid w:val="009423BB"/>
    <w:rsid w:val="00943C3D"/>
    <w:rsid w:val="00944C98"/>
    <w:rsid w:val="00945BDA"/>
    <w:rsid w:val="0094720A"/>
    <w:rsid w:val="009509AB"/>
    <w:rsid w:val="00951BC7"/>
    <w:rsid w:val="00952453"/>
    <w:rsid w:val="0095295C"/>
    <w:rsid w:val="009548E5"/>
    <w:rsid w:val="0095583B"/>
    <w:rsid w:val="00962260"/>
    <w:rsid w:val="0097198C"/>
    <w:rsid w:val="009726FA"/>
    <w:rsid w:val="00972B5E"/>
    <w:rsid w:val="009769B4"/>
    <w:rsid w:val="00984F37"/>
    <w:rsid w:val="0098699A"/>
    <w:rsid w:val="00986EF7"/>
    <w:rsid w:val="009872B8"/>
    <w:rsid w:val="00990A03"/>
    <w:rsid w:val="00991B0D"/>
    <w:rsid w:val="0099245E"/>
    <w:rsid w:val="009932FE"/>
    <w:rsid w:val="009937FD"/>
    <w:rsid w:val="00995882"/>
    <w:rsid w:val="009979E0"/>
    <w:rsid w:val="00997F56"/>
    <w:rsid w:val="009A0AAB"/>
    <w:rsid w:val="009A0BEC"/>
    <w:rsid w:val="009A225C"/>
    <w:rsid w:val="009A2640"/>
    <w:rsid w:val="009A2735"/>
    <w:rsid w:val="009A4014"/>
    <w:rsid w:val="009A491A"/>
    <w:rsid w:val="009B2430"/>
    <w:rsid w:val="009B25A7"/>
    <w:rsid w:val="009B5BF5"/>
    <w:rsid w:val="009D2737"/>
    <w:rsid w:val="009D3D53"/>
    <w:rsid w:val="009D4F66"/>
    <w:rsid w:val="009D6EEF"/>
    <w:rsid w:val="009D71F1"/>
    <w:rsid w:val="009D7A56"/>
    <w:rsid w:val="009E4CFB"/>
    <w:rsid w:val="009E5345"/>
    <w:rsid w:val="009E6DD4"/>
    <w:rsid w:val="009F244F"/>
    <w:rsid w:val="009F4677"/>
    <w:rsid w:val="009F53C0"/>
    <w:rsid w:val="00A014AF"/>
    <w:rsid w:val="00A01CCD"/>
    <w:rsid w:val="00A04466"/>
    <w:rsid w:val="00A12FA6"/>
    <w:rsid w:val="00A139FF"/>
    <w:rsid w:val="00A14FA6"/>
    <w:rsid w:val="00A20544"/>
    <w:rsid w:val="00A216E2"/>
    <w:rsid w:val="00A26EDD"/>
    <w:rsid w:val="00A3287E"/>
    <w:rsid w:val="00A32F30"/>
    <w:rsid w:val="00A3369B"/>
    <w:rsid w:val="00A35227"/>
    <w:rsid w:val="00A37D85"/>
    <w:rsid w:val="00A40630"/>
    <w:rsid w:val="00A424F4"/>
    <w:rsid w:val="00A45DC6"/>
    <w:rsid w:val="00A51E07"/>
    <w:rsid w:val="00A52199"/>
    <w:rsid w:val="00A52AD9"/>
    <w:rsid w:val="00A52EF5"/>
    <w:rsid w:val="00A5758E"/>
    <w:rsid w:val="00A60494"/>
    <w:rsid w:val="00A618B4"/>
    <w:rsid w:val="00A6235F"/>
    <w:rsid w:val="00A6244B"/>
    <w:rsid w:val="00A632E6"/>
    <w:rsid w:val="00A64E1A"/>
    <w:rsid w:val="00A65868"/>
    <w:rsid w:val="00A65F69"/>
    <w:rsid w:val="00A6699F"/>
    <w:rsid w:val="00A70FAD"/>
    <w:rsid w:val="00A712B2"/>
    <w:rsid w:val="00A71652"/>
    <w:rsid w:val="00A73D1A"/>
    <w:rsid w:val="00A747DF"/>
    <w:rsid w:val="00A80060"/>
    <w:rsid w:val="00A8167C"/>
    <w:rsid w:val="00A82905"/>
    <w:rsid w:val="00A841F7"/>
    <w:rsid w:val="00A94A6F"/>
    <w:rsid w:val="00A95A5F"/>
    <w:rsid w:val="00A967A1"/>
    <w:rsid w:val="00AA04D6"/>
    <w:rsid w:val="00AA04EF"/>
    <w:rsid w:val="00AA246A"/>
    <w:rsid w:val="00AA52C8"/>
    <w:rsid w:val="00AA6D11"/>
    <w:rsid w:val="00AB0072"/>
    <w:rsid w:val="00AB4C53"/>
    <w:rsid w:val="00AB55E0"/>
    <w:rsid w:val="00AB567C"/>
    <w:rsid w:val="00AB6A03"/>
    <w:rsid w:val="00AB71F7"/>
    <w:rsid w:val="00AB7ECB"/>
    <w:rsid w:val="00AC0B3F"/>
    <w:rsid w:val="00AC25D3"/>
    <w:rsid w:val="00AC2CFA"/>
    <w:rsid w:val="00AC41D9"/>
    <w:rsid w:val="00AC4DC0"/>
    <w:rsid w:val="00AC70C9"/>
    <w:rsid w:val="00AD0C5F"/>
    <w:rsid w:val="00AD1E6E"/>
    <w:rsid w:val="00AD224C"/>
    <w:rsid w:val="00AD3827"/>
    <w:rsid w:val="00AD55FA"/>
    <w:rsid w:val="00AE4DDE"/>
    <w:rsid w:val="00AE61EB"/>
    <w:rsid w:val="00AF08AB"/>
    <w:rsid w:val="00AF125E"/>
    <w:rsid w:val="00AF3D28"/>
    <w:rsid w:val="00AF4604"/>
    <w:rsid w:val="00AF5804"/>
    <w:rsid w:val="00B01BA0"/>
    <w:rsid w:val="00B01C94"/>
    <w:rsid w:val="00B02023"/>
    <w:rsid w:val="00B03015"/>
    <w:rsid w:val="00B04694"/>
    <w:rsid w:val="00B07FB1"/>
    <w:rsid w:val="00B1099F"/>
    <w:rsid w:val="00B1156C"/>
    <w:rsid w:val="00B15497"/>
    <w:rsid w:val="00B20E0F"/>
    <w:rsid w:val="00B23128"/>
    <w:rsid w:val="00B23E2D"/>
    <w:rsid w:val="00B245CC"/>
    <w:rsid w:val="00B2637F"/>
    <w:rsid w:val="00B273A6"/>
    <w:rsid w:val="00B30533"/>
    <w:rsid w:val="00B30FDC"/>
    <w:rsid w:val="00B31340"/>
    <w:rsid w:val="00B325D2"/>
    <w:rsid w:val="00B43287"/>
    <w:rsid w:val="00B4446E"/>
    <w:rsid w:val="00B44599"/>
    <w:rsid w:val="00B44F9A"/>
    <w:rsid w:val="00B56359"/>
    <w:rsid w:val="00B61211"/>
    <w:rsid w:val="00B6179F"/>
    <w:rsid w:val="00B649C8"/>
    <w:rsid w:val="00B64E2D"/>
    <w:rsid w:val="00B65982"/>
    <w:rsid w:val="00B70398"/>
    <w:rsid w:val="00B71ADC"/>
    <w:rsid w:val="00B72FC6"/>
    <w:rsid w:val="00B7403C"/>
    <w:rsid w:val="00B75D27"/>
    <w:rsid w:val="00B76C8C"/>
    <w:rsid w:val="00B8237B"/>
    <w:rsid w:val="00B82B80"/>
    <w:rsid w:val="00B83F72"/>
    <w:rsid w:val="00B84218"/>
    <w:rsid w:val="00B901A8"/>
    <w:rsid w:val="00B90877"/>
    <w:rsid w:val="00B91836"/>
    <w:rsid w:val="00B9304D"/>
    <w:rsid w:val="00B97CF2"/>
    <w:rsid w:val="00BA095A"/>
    <w:rsid w:val="00BA0D5F"/>
    <w:rsid w:val="00BA1E03"/>
    <w:rsid w:val="00BA24DD"/>
    <w:rsid w:val="00BA46D3"/>
    <w:rsid w:val="00BA7099"/>
    <w:rsid w:val="00BB28F6"/>
    <w:rsid w:val="00BB2AC1"/>
    <w:rsid w:val="00BB340C"/>
    <w:rsid w:val="00BB3560"/>
    <w:rsid w:val="00BB5674"/>
    <w:rsid w:val="00BB59B6"/>
    <w:rsid w:val="00BB5AC5"/>
    <w:rsid w:val="00BB7871"/>
    <w:rsid w:val="00BC2E43"/>
    <w:rsid w:val="00BC4761"/>
    <w:rsid w:val="00BC7EAE"/>
    <w:rsid w:val="00BD7EE5"/>
    <w:rsid w:val="00BE14C1"/>
    <w:rsid w:val="00BE27B7"/>
    <w:rsid w:val="00BE2BED"/>
    <w:rsid w:val="00BE2C34"/>
    <w:rsid w:val="00BE3935"/>
    <w:rsid w:val="00BE432B"/>
    <w:rsid w:val="00BE50A1"/>
    <w:rsid w:val="00BE58D8"/>
    <w:rsid w:val="00BE5C7C"/>
    <w:rsid w:val="00BE7182"/>
    <w:rsid w:val="00BF1884"/>
    <w:rsid w:val="00BF231C"/>
    <w:rsid w:val="00BF3789"/>
    <w:rsid w:val="00BF59CA"/>
    <w:rsid w:val="00BF649A"/>
    <w:rsid w:val="00BF7E96"/>
    <w:rsid w:val="00C0170A"/>
    <w:rsid w:val="00C0206D"/>
    <w:rsid w:val="00C02544"/>
    <w:rsid w:val="00C06690"/>
    <w:rsid w:val="00C0758F"/>
    <w:rsid w:val="00C104CC"/>
    <w:rsid w:val="00C121BD"/>
    <w:rsid w:val="00C1248C"/>
    <w:rsid w:val="00C14BD7"/>
    <w:rsid w:val="00C15FC4"/>
    <w:rsid w:val="00C16890"/>
    <w:rsid w:val="00C16EE5"/>
    <w:rsid w:val="00C23D0A"/>
    <w:rsid w:val="00C255E1"/>
    <w:rsid w:val="00C30262"/>
    <w:rsid w:val="00C30E7D"/>
    <w:rsid w:val="00C32277"/>
    <w:rsid w:val="00C328BA"/>
    <w:rsid w:val="00C34064"/>
    <w:rsid w:val="00C34CEA"/>
    <w:rsid w:val="00C35646"/>
    <w:rsid w:val="00C36A25"/>
    <w:rsid w:val="00C377B7"/>
    <w:rsid w:val="00C4001D"/>
    <w:rsid w:val="00C42FCF"/>
    <w:rsid w:val="00C501FC"/>
    <w:rsid w:val="00C522F4"/>
    <w:rsid w:val="00C53745"/>
    <w:rsid w:val="00C54F1A"/>
    <w:rsid w:val="00C55023"/>
    <w:rsid w:val="00C56C7B"/>
    <w:rsid w:val="00C57838"/>
    <w:rsid w:val="00C61303"/>
    <w:rsid w:val="00C61340"/>
    <w:rsid w:val="00C6171A"/>
    <w:rsid w:val="00C61D5E"/>
    <w:rsid w:val="00C63946"/>
    <w:rsid w:val="00C6432E"/>
    <w:rsid w:val="00C64BB6"/>
    <w:rsid w:val="00C70193"/>
    <w:rsid w:val="00C704C5"/>
    <w:rsid w:val="00C70A28"/>
    <w:rsid w:val="00C73302"/>
    <w:rsid w:val="00C764BA"/>
    <w:rsid w:val="00C8117F"/>
    <w:rsid w:val="00C819C8"/>
    <w:rsid w:val="00C8265C"/>
    <w:rsid w:val="00C84826"/>
    <w:rsid w:val="00C84B58"/>
    <w:rsid w:val="00C85636"/>
    <w:rsid w:val="00C85F7C"/>
    <w:rsid w:val="00C963DB"/>
    <w:rsid w:val="00C96CF4"/>
    <w:rsid w:val="00CA0383"/>
    <w:rsid w:val="00CA0ABB"/>
    <w:rsid w:val="00CA2748"/>
    <w:rsid w:val="00CA7200"/>
    <w:rsid w:val="00CA72B0"/>
    <w:rsid w:val="00CB1A14"/>
    <w:rsid w:val="00CB698A"/>
    <w:rsid w:val="00CB6B79"/>
    <w:rsid w:val="00CC4C9F"/>
    <w:rsid w:val="00CD25D0"/>
    <w:rsid w:val="00CD3501"/>
    <w:rsid w:val="00CD68E5"/>
    <w:rsid w:val="00CE34D8"/>
    <w:rsid w:val="00CE3E50"/>
    <w:rsid w:val="00CE620E"/>
    <w:rsid w:val="00CE6D2F"/>
    <w:rsid w:val="00CF5865"/>
    <w:rsid w:val="00CF676C"/>
    <w:rsid w:val="00D007FF"/>
    <w:rsid w:val="00D06EE8"/>
    <w:rsid w:val="00D076D8"/>
    <w:rsid w:val="00D112C4"/>
    <w:rsid w:val="00D122CC"/>
    <w:rsid w:val="00D13690"/>
    <w:rsid w:val="00D1730C"/>
    <w:rsid w:val="00D1771C"/>
    <w:rsid w:val="00D17727"/>
    <w:rsid w:val="00D20021"/>
    <w:rsid w:val="00D362AC"/>
    <w:rsid w:val="00D36BE5"/>
    <w:rsid w:val="00D43A0E"/>
    <w:rsid w:val="00D45A40"/>
    <w:rsid w:val="00D46CAA"/>
    <w:rsid w:val="00D51620"/>
    <w:rsid w:val="00D518EE"/>
    <w:rsid w:val="00D55DC6"/>
    <w:rsid w:val="00D56295"/>
    <w:rsid w:val="00D56966"/>
    <w:rsid w:val="00D5747F"/>
    <w:rsid w:val="00D60C81"/>
    <w:rsid w:val="00D60F5E"/>
    <w:rsid w:val="00D615C4"/>
    <w:rsid w:val="00D6186E"/>
    <w:rsid w:val="00D62E55"/>
    <w:rsid w:val="00D63323"/>
    <w:rsid w:val="00D63941"/>
    <w:rsid w:val="00D63C5A"/>
    <w:rsid w:val="00D63E12"/>
    <w:rsid w:val="00D651A7"/>
    <w:rsid w:val="00D65B85"/>
    <w:rsid w:val="00D6688B"/>
    <w:rsid w:val="00D72918"/>
    <w:rsid w:val="00D7313A"/>
    <w:rsid w:val="00D73C83"/>
    <w:rsid w:val="00D73D6D"/>
    <w:rsid w:val="00D75B17"/>
    <w:rsid w:val="00D76BBB"/>
    <w:rsid w:val="00D77209"/>
    <w:rsid w:val="00D8177B"/>
    <w:rsid w:val="00D82606"/>
    <w:rsid w:val="00D8425A"/>
    <w:rsid w:val="00D84F48"/>
    <w:rsid w:val="00D86B98"/>
    <w:rsid w:val="00D86DE1"/>
    <w:rsid w:val="00D87DC2"/>
    <w:rsid w:val="00D95E0D"/>
    <w:rsid w:val="00D97AC7"/>
    <w:rsid w:val="00DA4556"/>
    <w:rsid w:val="00DB0CD6"/>
    <w:rsid w:val="00DB4799"/>
    <w:rsid w:val="00DB4D14"/>
    <w:rsid w:val="00DB7945"/>
    <w:rsid w:val="00DC05B8"/>
    <w:rsid w:val="00DC1255"/>
    <w:rsid w:val="00DC3AEF"/>
    <w:rsid w:val="00DC50BA"/>
    <w:rsid w:val="00DC6402"/>
    <w:rsid w:val="00DC6E25"/>
    <w:rsid w:val="00DD0D2D"/>
    <w:rsid w:val="00DD1071"/>
    <w:rsid w:val="00DD298B"/>
    <w:rsid w:val="00DD4B70"/>
    <w:rsid w:val="00DE0471"/>
    <w:rsid w:val="00DE23FC"/>
    <w:rsid w:val="00DE32BC"/>
    <w:rsid w:val="00DE3C12"/>
    <w:rsid w:val="00DE3C2A"/>
    <w:rsid w:val="00DE54E2"/>
    <w:rsid w:val="00DE60DB"/>
    <w:rsid w:val="00DF2DF4"/>
    <w:rsid w:val="00DF5930"/>
    <w:rsid w:val="00DF645C"/>
    <w:rsid w:val="00DF6CB3"/>
    <w:rsid w:val="00DF7B00"/>
    <w:rsid w:val="00E00446"/>
    <w:rsid w:val="00E007C2"/>
    <w:rsid w:val="00E007CC"/>
    <w:rsid w:val="00E0524A"/>
    <w:rsid w:val="00E05664"/>
    <w:rsid w:val="00E102DF"/>
    <w:rsid w:val="00E12D71"/>
    <w:rsid w:val="00E1556C"/>
    <w:rsid w:val="00E15B77"/>
    <w:rsid w:val="00E15F23"/>
    <w:rsid w:val="00E1623F"/>
    <w:rsid w:val="00E17FA1"/>
    <w:rsid w:val="00E2065C"/>
    <w:rsid w:val="00E26CF1"/>
    <w:rsid w:val="00E27C78"/>
    <w:rsid w:val="00E306BE"/>
    <w:rsid w:val="00E32468"/>
    <w:rsid w:val="00E34D43"/>
    <w:rsid w:val="00E372FD"/>
    <w:rsid w:val="00E4198C"/>
    <w:rsid w:val="00E42670"/>
    <w:rsid w:val="00E4623A"/>
    <w:rsid w:val="00E463A4"/>
    <w:rsid w:val="00E47E78"/>
    <w:rsid w:val="00E51ED5"/>
    <w:rsid w:val="00E51FBB"/>
    <w:rsid w:val="00E549E0"/>
    <w:rsid w:val="00E550C7"/>
    <w:rsid w:val="00E555BA"/>
    <w:rsid w:val="00E6041E"/>
    <w:rsid w:val="00E663FD"/>
    <w:rsid w:val="00E6675E"/>
    <w:rsid w:val="00E70F87"/>
    <w:rsid w:val="00E73DCF"/>
    <w:rsid w:val="00E77D5E"/>
    <w:rsid w:val="00E80054"/>
    <w:rsid w:val="00E82C6B"/>
    <w:rsid w:val="00E83051"/>
    <w:rsid w:val="00E831F2"/>
    <w:rsid w:val="00E847B7"/>
    <w:rsid w:val="00E858A3"/>
    <w:rsid w:val="00E86E69"/>
    <w:rsid w:val="00E92933"/>
    <w:rsid w:val="00E9772C"/>
    <w:rsid w:val="00E97854"/>
    <w:rsid w:val="00EA0AF6"/>
    <w:rsid w:val="00EA0D48"/>
    <w:rsid w:val="00EA657F"/>
    <w:rsid w:val="00EA7168"/>
    <w:rsid w:val="00EB031F"/>
    <w:rsid w:val="00EB4C51"/>
    <w:rsid w:val="00EB62C1"/>
    <w:rsid w:val="00EC0172"/>
    <w:rsid w:val="00EC0C7C"/>
    <w:rsid w:val="00EC11A5"/>
    <w:rsid w:val="00EC2158"/>
    <w:rsid w:val="00EC3EC0"/>
    <w:rsid w:val="00EC414E"/>
    <w:rsid w:val="00EC609E"/>
    <w:rsid w:val="00EC784F"/>
    <w:rsid w:val="00ED1384"/>
    <w:rsid w:val="00ED2433"/>
    <w:rsid w:val="00ED3233"/>
    <w:rsid w:val="00EE0458"/>
    <w:rsid w:val="00EE542F"/>
    <w:rsid w:val="00EE64F7"/>
    <w:rsid w:val="00EE6991"/>
    <w:rsid w:val="00EF09C6"/>
    <w:rsid w:val="00EF0A24"/>
    <w:rsid w:val="00EF0F58"/>
    <w:rsid w:val="00EF1F68"/>
    <w:rsid w:val="00EF42B9"/>
    <w:rsid w:val="00EF546C"/>
    <w:rsid w:val="00F0118B"/>
    <w:rsid w:val="00F012FA"/>
    <w:rsid w:val="00F01768"/>
    <w:rsid w:val="00F01BE0"/>
    <w:rsid w:val="00F021D8"/>
    <w:rsid w:val="00F022BC"/>
    <w:rsid w:val="00F02F37"/>
    <w:rsid w:val="00F1188E"/>
    <w:rsid w:val="00F12FF5"/>
    <w:rsid w:val="00F16130"/>
    <w:rsid w:val="00F204AC"/>
    <w:rsid w:val="00F227A6"/>
    <w:rsid w:val="00F23A79"/>
    <w:rsid w:val="00F24029"/>
    <w:rsid w:val="00F275D0"/>
    <w:rsid w:val="00F27A1F"/>
    <w:rsid w:val="00F30AC2"/>
    <w:rsid w:val="00F3121A"/>
    <w:rsid w:val="00F33F5A"/>
    <w:rsid w:val="00F40496"/>
    <w:rsid w:val="00F4183E"/>
    <w:rsid w:val="00F41E27"/>
    <w:rsid w:val="00F42CC9"/>
    <w:rsid w:val="00F45AB1"/>
    <w:rsid w:val="00F519F7"/>
    <w:rsid w:val="00F52087"/>
    <w:rsid w:val="00F55323"/>
    <w:rsid w:val="00F57032"/>
    <w:rsid w:val="00F578D2"/>
    <w:rsid w:val="00F57AD1"/>
    <w:rsid w:val="00F612A6"/>
    <w:rsid w:val="00F615AD"/>
    <w:rsid w:val="00F619EA"/>
    <w:rsid w:val="00F6619A"/>
    <w:rsid w:val="00F66FF6"/>
    <w:rsid w:val="00F6756D"/>
    <w:rsid w:val="00F67D57"/>
    <w:rsid w:val="00F70D89"/>
    <w:rsid w:val="00F72E01"/>
    <w:rsid w:val="00F7487A"/>
    <w:rsid w:val="00F757FF"/>
    <w:rsid w:val="00F760F9"/>
    <w:rsid w:val="00F808FD"/>
    <w:rsid w:val="00F82210"/>
    <w:rsid w:val="00F82CCB"/>
    <w:rsid w:val="00F83B84"/>
    <w:rsid w:val="00F85614"/>
    <w:rsid w:val="00F85C78"/>
    <w:rsid w:val="00F86687"/>
    <w:rsid w:val="00F87B98"/>
    <w:rsid w:val="00F87D3C"/>
    <w:rsid w:val="00F87DA9"/>
    <w:rsid w:val="00F91A97"/>
    <w:rsid w:val="00F92FC3"/>
    <w:rsid w:val="00F95045"/>
    <w:rsid w:val="00FA06AD"/>
    <w:rsid w:val="00FA1F8D"/>
    <w:rsid w:val="00FA39A7"/>
    <w:rsid w:val="00FA4950"/>
    <w:rsid w:val="00FA5279"/>
    <w:rsid w:val="00FA71FD"/>
    <w:rsid w:val="00FB0494"/>
    <w:rsid w:val="00FB28A0"/>
    <w:rsid w:val="00FB4074"/>
    <w:rsid w:val="00FC524A"/>
    <w:rsid w:val="00FD60A7"/>
    <w:rsid w:val="00FE08E3"/>
    <w:rsid w:val="00FE0D4E"/>
    <w:rsid w:val="00FE20BF"/>
    <w:rsid w:val="00FE48FD"/>
    <w:rsid w:val="00FE4C34"/>
    <w:rsid w:val="00FF0FE5"/>
    <w:rsid w:val="00FF108F"/>
    <w:rsid w:val="00FF1231"/>
    <w:rsid w:val="00FF46BC"/>
    <w:rsid w:val="00FF4D8C"/>
    <w:rsid w:val="00FF51CC"/>
    <w:rsid w:val="00FF51FF"/>
    <w:rsid w:val="00FF7495"/>
    <w:rsid w:val="00FF76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E41D"/>
  <w15:docId w15:val="{E705828E-424A-4D8F-8AA7-A9765D03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5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B85"/>
  </w:style>
  <w:style w:type="paragraph" w:styleId="Footer">
    <w:name w:val="footer"/>
    <w:basedOn w:val="Normal"/>
    <w:link w:val="FooterChar"/>
    <w:uiPriority w:val="99"/>
    <w:unhideWhenUsed/>
    <w:rsid w:val="00D65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B85"/>
  </w:style>
  <w:style w:type="paragraph" w:styleId="ListParagraph">
    <w:name w:val="List Paragraph"/>
    <w:basedOn w:val="Normal"/>
    <w:uiPriority w:val="34"/>
    <w:qFormat/>
    <w:rsid w:val="00E32468"/>
    <w:pPr>
      <w:ind w:left="720"/>
      <w:contextualSpacing/>
    </w:pPr>
  </w:style>
  <w:style w:type="paragraph" w:styleId="NormalWeb">
    <w:name w:val="Normal (Web)"/>
    <w:basedOn w:val="Normal"/>
    <w:link w:val="NormalWebChar"/>
    <w:rsid w:val="00986EF7"/>
    <w:pPr>
      <w:spacing w:before="100" w:beforeAutospacing="1" w:after="100" w:afterAutospacing="1" w:line="240" w:lineRule="auto"/>
    </w:pPr>
    <w:rPr>
      <w:rFonts w:eastAsia="Times New Roman" w:cs="Times New Roman"/>
      <w:sz w:val="24"/>
      <w:szCs w:val="24"/>
      <w:lang w:val="en-GB" w:eastAsia="en-GB"/>
    </w:rPr>
  </w:style>
  <w:style w:type="character" w:customStyle="1" w:styleId="NormalWebChar">
    <w:name w:val="Normal (Web) Char"/>
    <w:link w:val="NormalWeb"/>
    <w:locked/>
    <w:rsid w:val="00986EF7"/>
    <w:rPr>
      <w:rFonts w:eastAsia="Times New Roman" w:cs="Times New Roman"/>
      <w:sz w:val="24"/>
      <w:szCs w:val="24"/>
      <w:lang w:val="en-GB" w:eastAsia="en-GB"/>
    </w:rPr>
  </w:style>
  <w:style w:type="character" w:customStyle="1" w:styleId="fontstyle01">
    <w:name w:val="fontstyle01"/>
    <w:rsid w:val="003A74D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8608">
      <w:bodyDiv w:val="1"/>
      <w:marLeft w:val="0"/>
      <w:marRight w:val="0"/>
      <w:marTop w:val="0"/>
      <w:marBottom w:val="0"/>
      <w:divBdr>
        <w:top w:val="none" w:sz="0" w:space="0" w:color="auto"/>
        <w:left w:val="none" w:sz="0" w:space="0" w:color="auto"/>
        <w:bottom w:val="none" w:sz="0" w:space="0" w:color="auto"/>
        <w:right w:val="none" w:sz="0" w:space="0" w:color="auto"/>
      </w:divBdr>
    </w:div>
    <w:div w:id="737673599">
      <w:bodyDiv w:val="1"/>
      <w:marLeft w:val="0"/>
      <w:marRight w:val="0"/>
      <w:marTop w:val="0"/>
      <w:marBottom w:val="0"/>
      <w:divBdr>
        <w:top w:val="none" w:sz="0" w:space="0" w:color="auto"/>
        <w:left w:val="none" w:sz="0" w:space="0" w:color="auto"/>
        <w:bottom w:val="none" w:sz="0" w:space="0" w:color="auto"/>
        <w:right w:val="none" w:sz="0" w:space="0" w:color="auto"/>
      </w:divBdr>
    </w:div>
    <w:div w:id="19431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AFCEE09FCC64BE4B94CD9125ACAC1827" ma:contentTypeVersion="1" ma:contentTypeDescription="Tạo tài liệu mới." ma:contentTypeScope="" ma:versionID="180d288976b6640eb2bede3af56d02d4">
  <xsd:schema xmlns:xsd="http://www.w3.org/2001/XMLSchema" xmlns:xs="http://www.w3.org/2001/XMLSchema" xmlns:p="http://schemas.microsoft.com/office/2006/metadata/properties" xmlns:ns1="http://schemas.microsoft.com/sharepoint/v3" targetNamespace="http://schemas.microsoft.com/office/2006/metadata/properties" ma:root="true" ma:fieldsID="2124135d7b4c3b6712eccf3d0106e5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FBBF67-D631-492C-AB8B-53165681F3FE}"/>
</file>

<file path=customXml/itemProps2.xml><?xml version="1.0" encoding="utf-8"?>
<ds:datastoreItem xmlns:ds="http://schemas.openxmlformats.org/officeDocument/2006/customXml" ds:itemID="{4ED2CD4F-53FC-456F-A0D2-9C61A2466938}"/>
</file>

<file path=customXml/itemProps3.xml><?xml version="1.0" encoding="utf-8"?>
<ds:datastoreItem xmlns:ds="http://schemas.openxmlformats.org/officeDocument/2006/customXml" ds:itemID="{B5320CD9-A524-4056-9470-6757D6551794}"/>
</file>

<file path=docProps/app.xml><?xml version="1.0" encoding="utf-8"?>
<Properties xmlns="http://schemas.openxmlformats.org/officeDocument/2006/extended-properties" xmlns:vt="http://schemas.openxmlformats.org/officeDocument/2006/docPropsVTypes">
  <Template>Normal</Template>
  <TotalTime>970</TotalTime>
  <Pages>29</Pages>
  <Words>7035</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2531</cp:revision>
  <dcterms:created xsi:type="dcterms:W3CDTF">2024-04-25T02:54:00Z</dcterms:created>
  <dcterms:modified xsi:type="dcterms:W3CDTF">2025-03-18T07:28:00Z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0x010100AFCEE09FCC64BE4B94CD9125ACAC1827</vt:lpwstr>
  </property>
</Properties>
</file>